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7457" w14:textId="77777777" w:rsidR="00F535F9" w:rsidRPr="004E6E4D" w:rsidRDefault="00F535F9" w:rsidP="004E6E4D">
      <w:pPr>
        <w:jc w:val="center"/>
        <w:rPr>
          <w:rFonts w:ascii="Cambria Math" w:hAnsi="Cambria Math" w:cs="Times New Roman"/>
          <w:b/>
          <w:bCs/>
          <w:sz w:val="24"/>
          <w:szCs w:val="24"/>
        </w:rPr>
      </w:pPr>
      <w:r w:rsidRPr="004E6E4D">
        <w:rPr>
          <w:rFonts w:ascii="Cambria Math" w:hAnsi="Cambria Math" w:cs="Times New Roman"/>
          <w:b/>
          <w:bCs/>
          <w:sz w:val="24"/>
          <w:szCs w:val="24"/>
        </w:rPr>
        <w:t>MEMORANDUM</w:t>
      </w:r>
    </w:p>
    <w:p w14:paraId="1E92ED72" w14:textId="77777777" w:rsidR="00F535F9" w:rsidRPr="004E6E4D" w:rsidRDefault="00F535F9" w:rsidP="00F535F9">
      <w:pPr>
        <w:rPr>
          <w:rFonts w:ascii="Cambria Math" w:hAnsi="Cambria Math" w:cs="Times New Roman"/>
          <w:sz w:val="24"/>
          <w:szCs w:val="24"/>
        </w:rPr>
      </w:pPr>
      <w:r w:rsidRPr="004E6E4D">
        <w:rPr>
          <w:rFonts w:ascii="Cambria Math" w:hAnsi="Cambria Math" w:cs="Times New Roman"/>
          <w:sz w:val="24"/>
          <w:szCs w:val="24"/>
        </w:rPr>
        <w:t>To: Howard Zeller</w:t>
      </w:r>
    </w:p>
    <w:p w14:paraId="05ABFEF7" w14:textId="77777777" w:rsidR="00F535F9" w:rsidRPr="004E6E4D" w:rsidRDefault="00F535F9" w:rsidP="00F535F9">
      <w:pPr>
        <w:rPr>
          <w:rFonts w:ascii="Cambria Math" w:hAnsi="Cambria Math" w:cs="Times New Roman"/>
          <w:sz w:val="24"/>
          <w:szCs w:val="24"/>
        </w:rPr>
      </w:pPr>
      <w:r w:rsidRPr="004E6E4D">
        <w:rPr>
          <w:rFonts w:ascii="Cambria Math" w:hAnsi="Cambria Math" w:cs="Times New Roman"/>
          <w:sz w:val="24"/>
          <w:szCs w:val="24"/>
        </w:rPr>
        <w:t>From: Examinee</w:t>
      </w:r>
    </w:p>
    <w:p w14:paraId="32610753" w14:textId="77777777" w:rsidR="00F535F9" w:rsidRPr="004E6E4D" w:rsidRDefault="00F535F9" w:rsidP="00F535F9">
      <w:pPr>
        <w:rPr>
          <w:rFonts w:ascii="Cambria Math" w:hAnsi="Cambria Math" w:cs="Times New Roman"/>
          <w:sz w:val="24"/>
          <w:szCs w:val="24"/>
        </w:rPr>
      </w:pPr>
      <w:r w:rsidRPr="004E6E4D">
        <w:rPr>
          <w:rFonts w:ascii="Cambria Math" w:hAnsi="Cambria Math" w:cs="Times New Roman"/>
          <w:sz w:val="24"/>
          <w:szCs w:val="24"/>
        </w:rPr>
        <w:t>Date: July 26, 2022</w:t>
      </w:r>
    </w:p>
    <w:p w14:paraId="4F62BA77" w14:textId="7B0580F7" w:rsidR="00F535F9" w:rsidRPr="004E6E4D" w:rsidRDefault="00F535F9" w:rsidP="00F535F9">
      <w:pPr>
        <w:rPr>
          <w:rFonts w:ascii="Cambria Math" w:hAnsi="Cambria Math" w:cs="Times New Roman"/>
          <w:sz w:val="24"/>
          <w:szCs w:val="24"/>
        </w:rPr>
      </w:pPr>
      <w:r w:rsidRPr="004E6E4D">
        <w:rPr>
          <w:rFonts w:ascii="Cambria Math" w:hAnsi="Cambria Math" w:cs="Times New Roman"/>
          <w:sz w:val="24"/>
          <w:szCs w:val="24"/>
        </w:rPr>
        <w:t xml:space="preserve">Re: </w:t>
      </w:r>
      <w:r w:rsidR="004319B3">
        <w:rPr>
          <w:rFonts w:ascii="Cambria Math" w:hAnsi="Cambria Math" w:cs="Times New Roman"/>
          <w:sz w:val="24"/>
          <w:szCs w:val="24"/>
        </w:rPr>
        <w:t xml:space="preserve">Nina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Request for Advice</w:t>
      </w:r>
    </w:p>
    <w:p w14:paraId="199853BB" w14:textId="6B081124" w:rsidR="00F535F9" w:rsidRPr="004E6E4D" w:rsidRDefault="00F535F9" w:rsidP="00F535F9">
      <w:pPr>
        <w:rPr>
          <w:rFonts w:ascii="Cambria Math" w:hAnsi="Cambria Math" w:cs="Times New Roman"/>
          <w:sz w:val="24"/>
          <w:szCs w:val="24"/>
        </w:rPr>
      </w:pPr>
    </w:p>
    <w:p w14:paraId="2F86902F" w14:textId="38328C34" w:rsidR="00F40FAF" w:rsidRPr="004E6E4D" w:rsidRDefault="00F40FAF" w:rsidP="00F535F9">
      <w:pPr>
        <w:rPr>
          <w:rFonts w:ascii="Cambria Math" w:hAnsi="Cambria Math" w:cs="Times New Roman"/>
          <w:b/>
          <w:bCs/>
          <w:sz w:val="24"/>
          <w:szCs w:val="24"/>
        </w:rPr>
      </w:pPr>
      <w:r w:rsidRPr="004E6E4D">
        <w:rPr>
          <w:rFonts w:ascii="Cambria Math" w:hAnsi="Cambria Math"/>
          <w:b/>
          <w:bCs/>
          <w:sz w:val="24"/>
          <w:szCs w:val="24"/>
        </w:rPr>
        <w:t>I. Introduction</w:t>
      </w:r>
    </w:p>
    <w:p w14:paraId="03D0E103" w14:textId="196B3F00" w:rsidR="00F535F9" w:rsidRPr="00E92FFF" w:rsidRDefault="00455854" w:rsidP="00900228">
      <w:pPr>
        <w:spacing w:line="360" w:lineRule="auto"/>
        <w:rPr>
          <w:rFonts w:ascii="Cambria Math" w:hAnsi="Cambria Math"/>
          <w:sz w:val="24"/>
          <w:szCs w:val="24"/>
        </w:rPr>
      </w:pPr>
      <w:r w:rsidRPr="004E6E4D">
        <w:rPr>
          <w:rFonts w:ascii="Cambria Math" w:hAnsi="Cambria Math" w:cs="Times New Roman"/>
          <w:sz w:val="24"/>
          <w:szCs w:val="24"/>
        </w:rPr>
        <w:t>You have asked me to</w:t>
      </w:r>
      <w:r w:rsidR="00F535F9" w:rsidRPr="004E6E4D">
        <w:rPr>
          <w:rFonts w:ascii="Cambria Math" w:hAnsi="Cambria Math" w:cs="Times New Roman"/>
          <w:sz w:val="24"/>
          <w:szCs w:val="24"/>
        </w:rPr>
        <w:t xml:space="preserve"> </w:t>
      </w:r>
      <w:r w:rsidR="004E6E4D" w:rsidRPr="004E6E4D">
        <w:rPr>
          <w:rFonts w:ascii="Cambria Math" w:hAnsi="Cambria Math" w:cs="Times New Roman"/>
          <w:sz w:val="24"/>
          <w:szCs w:val="24"/>
        </w:rPr>
        <w:t>research</w:t>
      </w:r>
      <w:r w:rsidR="00051BFD" w:rsidRPr="004E6E4D">
        <w:rPr>
          <w:rFonts w:ascii="Cambria Math" w:hAnsi="Cambria Math" w:cs="Times New Roman"/>
          <w:sz w:val="24"/>
          <w:szCs w:val="24"/>
        </w:rPr>
        <w:t xml:space="preserve"> </w:t>
      </w:r>
      <w:r w:rsidR="00F535F9" w:rsidRPr="004E6E4D">
        <w:rPr>
          <w:rFonts w:ascii="Cambria Math" w:hAnsi="Cambria Math" w:cs="Times New Roman"/>
          <w:sz w:val="24"/>
          <w:szCs w:val="24"/>
        </w:rPr>
        <w:t>three issues relating to our client</w:t>
      </w:r>
      <w:r w:rsidR="00F823E4" w:rsidRPr="004E6E4D">
        <w:rPr>
          <w:rFonts w:ascii="Cambria Math" w:hAnsi="Cambria Math" w:cs="Times New Roman"/>
          <w:sz w:val="24"/>
          <w:szCs w:val="24"/>
        </w:rPr>
        <w:t>,</w:t>
      </w:r>
      <w:r w:rsidR="00F535F9" w:rsidRPr="004E6E4D">
        <w:rPr>
          <w:rFonts w:ascii="Cambria Math" w:hAnsi="Cambria Math" w:cs="Times New Roman"/>
          <w:sz w:val="24"/>
          <w:szCs w:val="24"/>
        </w:rPr>
        <w:t xml:space="preserve"> </w:t>
      </w:r>
      <w:r w:rsidR="00051BFD" w:rsidRPr="004E6E4D">
        <w:rPr>
          <w:rFonts w:ascii="Cambria Math" w:hAnsi="Cambria Math" w:cs="Times New Roman"/>
          <w:sz w:val="24"/>
          <w:szCs w:val="24"/>
        </w:rPr>
        <w:t xml:space="preserve">Nina </w:t>
      </w:r>
      <w:proofErr w:type="spellStart"/>
      <w:r w:rsidR="00F535F9" w:rsidRPr="004E6E4D">
        <w:rPr>
          <w:rFonts w:ascii="Cambria Math" w:hAnsi="Cambria Math" w:cs="Times New Roman"/>
          <w:sz w:val="24"/>
          <w:szCs w:val="24"/>
        </w:rPr>
        <w:t>Briotti</w:t>
      </w:r>
      <w:proofErr w:type="spellEnd"/>
      <w:r w:rsidR="00F823E4" w:rsidRPr="004E6E4D">
        <w:rPr>
          <w:rFonts w:ascii="Cambria Math" w:hAnsi="Cambria Math" w:cs="Times New Roman"/>
          <w:sz w:val="24"/>
          <w:szCs w:val="24"/>
        </w:rPr>
        <w:t>,</w:t>
      </w:r>
      <w:r w:rsidR="00F535F9" w:rsidRPr="004E6E4D">
        <w:rPr>
          <w:rFonts w:ascii="Cambria Math" w:hAnsi="Cambria Math" w:cs="Times New Roman"/>
          <w:sz w:val="24"/>
          <w:szCs w:val="24"/>
        </w:rPr>
        <w:t xml:space="preserve"> </w:t>
      </w:r>
      <w:r w:rsidR="00F40FAF" w:rsidRPr="004E6E4D">
        <w:rPr>
          <w:rFonts w:ascii="Cambria Math" w:hAnsi="Cambria Math" w:cs="Times New Roman"/>
          <w:sz w:val="24"/>
          <w:szCs w:val="24"/>
        </w:rPr>
        <w:t xml:space="preserve">an attorney admitted </w:t>
      </w:r>
      <w:proofErr w:type="gramStart"/>
      <w:r w:rsidR="00F40FAF" w:rsidRPr="004E6E4D">
        <w:rPr>
          <w:rFonts w:ascii="Cambria Math" w:hAnsi="Cambria Math" w:cs="Times New Roman"/>
          <w:sz w:val="24"/>
          <w:szCs w:val="24"/>
        </w:rPr>
        <w:t>to practice</w:t>
      </w:r>
      <w:proofErr w:type="gramEnd"/>
      <w:r w:rsidR="00F40FAF" w:rsidRPr="004E6E4D">
        <w:rPr>
          <w:rFonts w:ascii="Cambria Math" w:hAnsi="Cambria Math" w:cs="Times New Roman"/>
          <w:sz w:val="24"/>
          <w:szCs w:val="24"/>
        </w:rPr>
        <w:t xml:space="preserve"> in </w:t>
      </w:r>
      <w:r w:rsidR="00DE1295" w:rsidRPr="004E6E4D">
        <w:rPr>
          <w:rFonts w:ascii="Cambria Math" w:hAnsi="Cambria Math" w:cs="Times New Roman"/>
          <w:sz w:val="24"/>
          <w:szCs w:val="24"/>
        </w:rPr>
        <w:t xml:space="preserve">Franklin, </w:t>
      </w:r>
      <w:r w:rsidR="00F535F9" w:rsidRPr="004E6E4D">
        <w:rPr>
          <w:rFonts w:ascii="Cambria Math" w:hAnsi="Cambria Math" w:cs="Times New Roman"/>
          <w:sz w:val="24"/>
          <w:szCs w:val="24"/>
        </w:rPr>
        <w:t xml:space="preserve">and </w:t>
      </w:r>
      <w:r w:rsidR="00051BFD" w:rsidRPr="004E6E4D">
        <w:rPr>
          <w:rFonts w:ascii="Cambria Math" w:hAnsi="Cambria Math" w:cs="Times New Roman"/>
          <w:sz w:val="24"/>
          <w:szCs w:val="24"/>
        </w:rPr>
        <w:t>whether it is permissible for her</w:t>
      </w:r>
      <w:r w:rsidR="00F535F9" w:rsidRPr="004E6E4D">
        <w:rPr>
          <w:rFonts w:ascii="Cambria Math" w:hAnsi="Cambria Math" w:cs="Times New Roman"/>
          <w:sz w:val="24"/>
          <w:szCs w:val="24"/>
        </w:rPr>
        <w:t xml:space="preserve"> to</w:t>
      </w:r>
      <w:r w:rsidR="00051BFD" w:rsidRPr="004E6E4D">
        <w:rPr>
          <w:rFonts w:ascii="Cambria Math" w:hAnsi="Cambria Math" w:cs="Times New Roman"/>
          <w:sz w:val="24"/>
          <w:szCs w:val="24"/>
        </w:rPr>
        <w:t xml:space="preserve"> </w:t>
      </w:r>
      <w:r w:rsidR="00F535F9" w:rsidRPr="004E6E4D">
        <w:rPr>
          <w:rFonts w:ascii="Cambria Math" w:hAnsi="Cambria Math" w:cs="Times New Roman"/>
          <w:sz w:val="24"/>
          <w:szCs w:val="24"/>
        </w:rPr>
        <w:t xml:space="preserve">record </w:t>
      </w:r>
      <w:r w:rsidR="00051BFD" w:rsidRPr="004E6E4D">
        <w:rPr>
          <w:rFonts w:ascii="Cambria Math" w:hAnsi="Cambria Math" w:cs="Times New Roman"/>
          <w:sz w:val="24"/>
          <w:szCs w:val="24"/>
        </w:rPr>
        <w:t>conversation</w:t>
      </w:r>
      <w:r w:rsidR="00EA2131" w:rsidRPr="004E6E4D">
        <w:rPr>
          <w:rFonts w:ascii="Cambria Math" w:hAnsi="Cambria Math" w:cs="Times New Roman"/>
          <w:sz w:val="24"/>
          <w:szCs w:val="24"/>
        </w:rPr>
        <w:t>s</w:t>
      </w:r>
      <w:r w:rsidR="00051BFD" w:rsidRPr="004E6E4D">
        <w:rPr>
          <w:rFonts w:ascii="Cambria Math" w:hAnsi="Cambria Math" w:cs="Times New Roman"/>
          <w:sz w:val="24"/>
          <w:szCs w:val="24"/>
        </w:rPr>
        <w:t xml:space="preserve"> with her client</w:t>
      </w:r>
      <w:r w:rsidR="00F535F9" w:rsidRPr="004E6E4D">
        <w:rPr>
          <w:rFonts w:ascii="Cambria Math" w:hAnsi="Cambria Math" w:cs="Times New Roman"/>
          <w:sz w:val="24"/>
          <w:szCs w:val="24"/>
        </w:rPr>
        <w:t>, X, about the illegality of hi</w:t>
      </w:r>
      <w:r w:rsidR="001329F9">
        <w:rPr>
          <w:rFonts w:ascii="Cambria Math" w:hAnsi="Cambria Math" w:cs="Times New Roman"/>
          <w:sz w:val="24"/>
          <w:szCs w:val="24"/>
        </w:rPr>
        <w:t xml:space="preserve">m possibly </w:t>
      </w:r>
      <w:r w:rsidR="00F535F9" w:rsidRPr="004E6E4D">
        <w:rPr>
          <w:rFonts w:ascii="Cambria Math" w:hAnsi="Cambria Math" w:cs="Times New Roman"/>
          <w:sz w:val="24"/>
          <w:szCs w:val="24"/>
        </w:rPr>
        <w:t>taking specific</w:t>
      </w:r>
      <w:r w:rsidR="00051BFD" w:rsidRPr="004E6E4D">
        <w:rPr>
          <w:rFonts w:ascii="Cambria Math" w:hAnsi="Cambria Math" w:cs="Times New Roman"/>
          <w:sz w:val="24"/>
          <w:szCs w:val="24"/>
        </w:rPr>
        <w:t xml:space="preserve"> </w:t>
      </w:r>
      <w:r w:rsidR="00F535F9" w:rsidRPr="004E6E4D">
        <w:rPr>
          <w:rFonts w:ascii="Cambria Math" w:hAnsi="Cambria Math" w:cs="Times New Roman"/>
          <w:sz w:val="24"/>
          <w:szCs w:val="24"/>
        </w:rPr>
        <w:t>financial action</w:t>
      </w:r>
      <w:r w:rsidR="00DE1295" w:rsidRPr="004E6E4D">
        <w:rPr>
          <w:rFonts w:ascii="Cambria Math" w:hAnsi="Cambria Math" w:cs="Times New Roman"/>
          <w:sz w:val="24"/>
          <w:szCs w:val="24"/>
        </w:rPr>
        <w:t xml:space="preserve"> in the neighboring state of Olympia</w:t>
      </w:r>
      <w:r w:rsidR="00F535F9" w:rsidRPr="004E6E4D">
        <w:rPr>
          <w:rFonts w:ascii="Cambria Math" w:hAnsi="Cambria Math" w:cs="Times New Roman"/>
          <w:sz w:val="24"/>
          <w:szCs w:val="24"/>
        </w:rPr>
        <w:t xml:space="preserve">. </w:t>
      </w:r>
      <w:r w:rsidR="00900228" w:rsidRPr="004E6E4D">
        <w:rPr>
          <w:rFonts w:ascii="Cambria Math" w:hAnsi="Cambria Math" w:cs="Times New Roman"/>
          <w:sz w:val="24"/>
          <w:szCs w:val="24"/>
        </w:rPr>
        <w:t xml:space="preserve"> </w:t>
      </w:r>
      <w:r w:rsidR="00767188" w:rsidRPr="004E6E4D">
        <w:rPr>
          <w:rFonts w:ascii="Cambria Math" w:hAnsi="Cambria Math"/>
          <w:sz w:val="24"/>
          <w:szCs w:val="24"/>
        </w:rPr>
        <w:t>I will address each of the following issues in turn</w:t>
      </w:r>
      <w:r w:rsidR="002475D9" w:rsidRPr="004E6E4D">
        <w:rPr>
          <w:rFonts w:ascii="Cambria Math" w:hAnsi="Cambria Math"/>
          <w:sz w:val="24"/>
          <w:szCs w:val="24"/>
        </w:rPr>
        <w:t>: (</w:t>
      </w:r>
      <w:r w:rsidR="00767188" w:rsidRPr="004E6E4D">
        <w:rPr>
          <w:rFonts w:ascii="Cambria Math" w:hAnsi="Cambria Math"/>
          <w:sz w:val="24"/>
          <w:szCs w:val="24"/>
        </w:rPr>
        <w:t xml:space="preserve">1) </w:t>
      </w:r>
      <w:r w:rsidR="00B50658" w:rsidRPr="004E6E4D">
        <w:rPr>
          <w:rFonts w:ascii="Cambria Math" w:hAnsi="Cambria Math"/>
          <w:sz w:val="24"/>
          <w:szCs w:val="24"/>
        </w:rPr>
        <w:t xml:space="preserve">whether </w:t>
      </w:r>
      <w:proofErr w:type="spellStart"/>
      <w:r w:rsidR="00B50658" w:rsidRPr="004E6E4D">
        <w:rPr>
          <w:rFonts w:ascii="Cambria Math" w:hAnsi="Cambria Math"/>
          <w:sz w:val="24"/>
          <w:szCs w:val="24"/>
        </w:rPr>
        <w:t>Briotti</w:t>
      </w:r>
      <w:proofErr w:type="spellEnd"/>
      <w:r w:rsidR="00B50658" w:rsidRPr="004E6E4D">
        <w:rPr>
          <w:rFonts w:ascii="Cambria Math" w:hAnsi="Cambria Math"/>
          <w:sz w:val="24"/>
          <w:szCs w:val="24"/>
        </w:rPr>
        <w:t xml:space="preserve"> may lawfully record her telephone conversation with X without informing X that she is doing so</w:t>
      </w:r>
      <w:r w:rsidR="00767188" w:rsidRPr="004E6E4D">
        <w:rPr>
          <w:rFonts w:ascii="Cambria Math" w:hAnsi="Cambria Math"/>
          <w:sz w:val="24"/>
          <w:szCs w:val="24"/>
        </w:rPr>
        <w:t xml:space="preserve">; (2) </w:t>
      </w:r>
      <w:r w:rsidR="00B50658" w:rsidRPr="004E6E4D">
        <w:rPr>
          <w:rFonts w:ascii="Cambria Math" w:hAnsi="Cambria Math"/>
          <w:sz w:val="24"/>
          <w:szCs w:val="24"/>
        </w:rPr>
        <w:t>whether creating this recording without X's knowledge would violate the Rules of Professional Conduct (herein "the Rules") and the ethical considerations involved</w:t>
      </w:r>
      <w:r w:rsidR="00767188" w:rsidRPr="004E6E4D">
        <w:rPr>
          <w:rFonts w:ascii="Cambria Math" w:hAnsi="Cambria Math"/>
          <w:sz w:val="24"/>
          <w:szCs w:val="24"/>
        </w:rPr>
        <w:t xml:space="preserve">; and (3) </w:t>
      </w:r>
      <w:r w:rsidR="00B50658" w:rsidRPr="004E6E4D">
        <w:rPr>
          <w:rFonts w:ascii="Cambria Math" w:hAnsi="Cambria Math"/>
          <w:sz w:val="24"/>
          <w:szCs w:val="24"/>
        </w:rPr>
        <w:t xml:space="preserve">whether </w:t>
      </w:r>
      <w:proofErr w:type="spellStart"/>
      <w:r w:rsidR="00B50658" w:rsidRPr="004E6E4D">
        <w:rPr>
          <w:rFonts w:ascii="Cambria Math" w:hAnsi="Cambria Math"/>
          <w:sz w:val="24"/>
          <w:szCs w:val="24"/>
        </w:rPr>
        <w:t>Briotti</w:t>
      </w:r>
      <w:proofErr w:type="spellEnd"/>
      <w:r w:rsidR="00B50658" w:rsidRPr="004E6E4D">
        <w:rPr>
          <w:rFonts w:ascii="Cambria Math" w:hAnsi="Cambria Math"/>
          <w:sz w:val="24"/>
          <w:szCs w:val="24"/>
        </w:rPr>
        <w:t xml:space="preserve"> must inform X of her recording if he asks.</w:t>
      </w:r>
    </w:p>
    <w:p w14:paraId="1EF44A63" w14:textId="1FC84D9A" w:rsidR="00410320" w:rsidRPr="004E6E4D" w:rsidRDefault="00410320" w:rsidP="00900228">
      <w:pPr>
        <w:spacing w:line="360" w:lineRule="auto"/>
        <w:rPr>
          <w:rFonts w:ascii="Cambria Math" w:hAnsi="Cambria Math" w:cs="Times New Roman"/>
          <w:b/>
          <w:bCs/>
          <w:sz w:val="24"/>
          <w:szCs w:val="24"/>
        </w:rPr>
      </w:pPr>
      <w:r w:rsidRPr="004E6E4D">
        <w:rPr>
          <w:rFonts w:ascii="Cambria Math" w:hAnsi="Cambria Math" w:cs="Times New Roman"/>
          <w:b/>
          <w:bCs/>
          <w:sz w:val="24"/>
          <w:szCs w:val="24"/>
        </w:rPr>
        <w:t xml:space="preserve">II. Analysis </w:t>
      </w:r>
    </w:p>
    <w:p w14:paraId="7F54ECC7" w14:textId="79FB7CB5" w:rsidR="00F535F9" w:rsidRPr="005F4A60" w:rsidRDefault="00900228" w:rsidP="005F4A60">
      <w:pPr>
        <w:pStyle w:val="ListParagraph"/>
        <w:numPr>
          <w:ilvl w:val="0"/>
          <w:numId w:val="2"/>
        </w:numPr>
        <w:rPr>
          <w:rFonts w:ascii="Cambria Math" w:hAnsi="Cambria Math" w:cs="Times New Roman"/>
          <w:b/>
          <w:bCs/>
          <w:sz w:val="24"/>
          <w:szCs w:val="24"/>
          <w:u w:val="single"/>
        </w:rPr>
      </w:pPr>
      <w:r w:rsidRPr="005F4A60">
        <w:rPr>
          <w:rFonts w:ascii="Cambria Math" w:hAnsi="Cambria Math" w:cs="Times New Roman"/>
          <w:b/>
          <w:bCs/>
          <w:sz w:val="24"/>
          <w:szCs w:val="24"/>
          <w:u w:val="single"/>
        </w:rPr>
        <w:t xml:space="preserve">May </w:t>
      </w:r>
      <w:proofErr w:type="spellStart"/>
      <w:r w:rsidRPr="005F4A60">
        <w:rPr>
          <w:rFonts w:ascii="Cambria Math" w:hAnsi="Cambria Math" w:cs="Times New Roman"/>
          <w:b/>
          <w:bCs/>
          <w:sz w:val="24"/>
          <w:szCs w:val="24"/>
          <w:u w:val="single"/>
        </w:rPr>
        <w:t>Briotti</w:t>
      </w:r>
      <w:proofErr w:type="spellEnd"/>
      <w:r w:rsidRPr="005F4A60">
        <w:rPr>
          <w:rFonts w:ascii="Cambria Math" w:hAnsi="Cambria Math" w:cs="Times New Roman"/>
          <w:b/>
          <w:bCs/>
          <w:sz w:val="24"/>
          <w:szCs w:val="24"/>
          <w:u w:val="single"/>
        </w:rPr>
        <w:t xml:space="preserve"> lawfully record her convers</w:t>
      </w:r>
      <w:r w:rsidR="00E1729D" w:rsidRPr="005F4A60">
        <w:rPr>
          <w:rFonts w:ascii="Cambria Math" w:hAnsi="Cambria Math" w:cs="Times New Roman"/>
          <w:b/>
          <w:bCs/>
          <w:sz w:val="24"/>
          <w:szCs w:val="24"/>
          <w:u w:val="single"/>
        </w:rPr>
        <w:t>at</w:t>
      </w:r>
      <w:r w:rsidRPr="005F4A60">
        <w:rPr>
          <w:rFonts w:ascii="Cambria Math" w:hAnsi="Cambria Math" w:cs="Times New Roman"/>
          <w:b/>
          <w:bCs/>
          <w:sz w:val="24"/>
          <w:szCs w:val="24"/>
          <w:u w:val="single"/>
        </w:rPr>
        <w:t>ion with X without informing X that the conversation is being recorded?</w:t>
      </w:r>
    </w:p>
    <w:p w14:paraId="66377E77" w14:textId="14C2C35F" w:rsidR="005F4A60" w:rsidRDefault="005F4A60" w:rsidP="005F4A60">
      <w:pPr>
        <w:pStyle w:val="ListParagraph"/>
        <w:ind w:left="1080"/>
        <w:rPr>
          <w:rFonts w:ascii="Cambria Math" w:hAnsi="Cambria Math" w:cs="Times New Roman"/>
          <w:b/>
          <w:bCs/>
          <w:sz w:val="24"/>
          <w:szCs w:val="24"/>
          <w:u w:val="single"/>
        </w:rPr>
      </w:pPr>
      <w:r>
        <w:rPr>
          <w:rFonts w:ascii="Cambria Math" w:hAnsi="Cambria Math" w:cs="Times New Roman"/>
          <w:b/>
          <w:bCs/>
          <w:sz w:val="24"/>
          <w:szCs w:val="24"/>
          <w:u w:val="single"/>
        </w:rPr>
        <w:t>OR</w:t>
      </w:r>
    </w:p>
    <w:p w14:paraId="1CC163BD" w14:textId="36F1C19F" w:rsidR="005F4A60" w:rsidRPr="005F4A60" w:rsidRDefault="00E23D29" w:rsidP="005F4A60">
      <w:pPr>
        <w:pStyle w:val="ListParagraph"/>
        <w:numPr>
          <w:ilvl w:val="0"/>
          <w:numId w:val="2"/>
        </w:numPr>
        <w:rPr>
          <w:rFonts w:ascii="Cambria Math" w:hAnsi="Cambria Math" w:cs="Times New Roman"/>
          <w:b/>
          <w:bCs/>
          <w:sz w:val="24"/>
          <w:szCs w:val="24"/>
        </w:rPr>
      </w:pPr>
      <w:proofErr w:type="spellStart"/>
      <w:r w:rsidRPr="00E23D29">
        <w:rPr>
          <w:rFonts w:ascii="Cambria Math" w:hAnsi="Cambria Math" w:cs="Times New Roman"/>
          <w:b/>
          <w:bCs/>
          <w:sz w:val="24"/>
          <w:szCs w:val="24"/>
        </w:rPr>
        <w:t>Briotti</w:t>
      </w:r>
      <w:proofErr w:type="spellEnd"/>
      <w:r w:rsidRPr="00E23D29">
        <w:rPr>
          <w:rFonts w:ascii="Cambria Math" w:hAnsi="Cambria Math" w:cs="Times New Roman"/>
          <w:b/>
          <w:bCs/>
          <w:sz w:val="24"/>
          <w:szCs w:val="24"/>
        </w:rPr>
        <w:t xml:space="preserve"> may lawfully record her telephone conversation with X without informing X.</w:t>
      </w:r>
    </w:p>
    <w:p w14:paraId="561D8A55" w14:textId="0F253FE8" w:rsidR="008F22C3" w:rsidRPr="004E6E4D" w:rsidRDefault="008F22C3" w:rsidP="008F22C3">
      <w:pPr>
        <w:spacing w:after="0" w:line="360" w:lineRule="auto"/>
        <w:rPr>
          <w:rFonts w:ascii="Cambria Math" w:hAnsi="Cambria Math" w:cs="Times New Roman"/>
          <w:sz w:val="24"/>
          <w:szCs w:val="24"/>
        </w:rPr>
      </w:pPr>
      <w:r w:rsidRPr="004E6E4D">
        <w:rPr>
          <w:rFonts w:ascii="Cambria Math" w:hAnsi="Cambria Math" w:cs="Times New Roman"/>
          <w:sz w:val="24"/>
          <w:szCs w:val="24"/>
        </w:rPr>
        <w:t>U</w:t>
      </w:r>
      <w:r w:rsidR="00F535F9" w:rsidRPr="004E6E4D">
        <w:rPr>
          <w:rFonts w:ascii="Cambria Math" w:hAnsi="Cambria Math" w:cs="Times New Roman"/>
          <w:sz w:val="24"/>
          <w:szCs w:val="24"/>
        </w:rPr>
        <w:t xml:space="preserve">nder Olympia Criminal Code (OCC) § 500.4, the </w:t>
      </w:r>
      <w:r w:rsidR="00E26B00">
        <w:rPr>
          <w:rFonts w:ascii="Cambria Math" w:hAnsi="Cambria Math" w:cs="Times New Roman"/>
          <w:sz w:val="24"/>
          <w:szCs w:val="24"/>
        </w:rPr>
        <w:t>“</w:t>
      </w:r>
      <w:r w:rsidR="00F535F9" w:rsidRPr="004E6E4D">
        <w:rPr>
          <w:rFonts w:ascii="Cambria Math" w:hAnsi="Cambria Math" w:cs="Times New Roman"/>
          <w:sz w:val="24"/>
          <w:szCs w:val="24"/>
        </w:rPr>
        <w:t>prior</w:t>
      </w:r>
      <w:r w:rsidRPr="004E6E4D">
        <w:rPr>
          <w:rFonts w:ascii="Cambria Math" w:hAnsi="Cambria Math" w:cs="Times New Roman"/>
          <w:sz w:val="24"/>
          <w:szCs w:val="24"/>
        </w:rPr>
        <w:t xml:space="preserve"> </w:t>
      </w:r>
      <w:r w:rsidR="00F535F9" w:rsidRPr="004E6E4D">
        <w:rPr>
          <w:rFonts w:ascii="Cambria Math" w:hAnsi="Cambria Math" w:cs="Times New Roman"/>
          <w:sz w:val="24"/>
          <w:szCs w:val="24"/>
        </w:rPr>
        <w:t>consent exception</w:t>
      </w:r>
      <w:r w:rsidR="00E26B00">
        <w:rPr>
          <w:rFonts w:ascii="Cambria Math" w:hAnsi="Cambria Math" w:cs="Times New Roman"/>
          <w:sz w:val="24"/>
          <w:szCs w:val="24"/>
        </w:rPr>
        <w:t>”</w:t>
      </w:r>
      <w:r w:rsidR="00F535F9" w:rsidRPr="004E6E4D">
        <w:rPr>
          <w:rFonts w:ascii="Cambria Math" w:hAnsi="Cambria Math" w:cs="Times New Roman"/>
          <w:sz w:val="24"/>
          <w:szCs w:val="24"/>
        </w:rPr>
        <w:t xml:space="preserve"> requires consent from all parties to </w:t>
      </w:r>
      <w:r w:rsidR="00C56BF8">
        <w:rPr>
          <w:rFonts w:ascii="Cambria Math" w:hAnsi="Cambria Math" w:cs="Times New Roman"/>
          <w:sz w:val="24"/>
          <w:szCs w:val="24"/>
        </w:rPr>
        <w:t>a</w:t>
      </w:r>
      <w:r w:rsidR="00F535F9" w:rsidRPr="004E6E4D">
        <w:rPr>
          <w:rFonts w:ascii="Cambria Math" w:hAnsi="Cambria Math" w:cs="Times New Roman"/>
          <w:sz w:val="24"/>
          <w:szCs w:val="24"/>
        </w:rPr>
        <w:t xml:space="preserve"> communication</w:t>
      </w:r>
      <w:r w:rsidR="00C56BF8">
        <w:rPr>
          <w:rFonts w:ascii="Cambria Math" w:hAnsi="Cambria Math" w:cs="Times New Roman"/>
          <w:sz w:val="24"/>
          <w:szCs w:val="24"/>
        </w:rPr>
        <w:t xml:space="preserve"> before it can be recorded lawfully</w:t>
      </w:r>
      <w:r w:rsidR="00F535F9" w:rsidRPr="004E6E4D">
        <w:rPr>
          <w:rFonts w:ascii="Cambria Math" w:hAnsi="Cambria Math" w:cs="Times New Roman"/>
          <w:sz w:val="24"/>
          <w:szCs w:val="24"/>
        </w:rPr>
        <w:t xml:space="preserve">. In </w:t>
      </w:r>
      <w:r w:rsidR="00F535F9" w:rsidRPr="004E6E4D">
        <w:rPr>
          <w:rFonts w:ascii="Cambria Math" w:hAnsi="Cambria Math" w:cs="Times New Roman"/>
          <w:i/>
          <w:iCs/>
          <w:sz w:val="24"/>
          <w:szCs w:val="24"/>
        </w:rPr>
        <w:t>Shannon</w:t>
      </w:r>
      <w:r w:rsidR="00900228" w:rsidRPr="004E6E4D">
        <w:rPr>
          <w:rFonts w:ascii="Cambria Math" w:hAnsi="Cambria Math" w:cs="Times New Roman"/>
          <w:i/>
          <w:iCs/>
          <w:sz w:val="24"/>
          <w:szCs w:val="24"/>
        </w:rPr>
        <w:t xml:space="preserve"> v. Spindrift</w:t>
      </w:r>
      <w:r w:rsidR="00900228" w:rsidRPr="004E6E4D">
        <w:rPr>
          <w:rFonts w:ascii="Cambria Math" w:hAnsi="Cambria Math" w:cs="Times New Roman"/>
          <w:sz w:val="24"/>
          <w:szCs w:val="24"/>
        </w:rPr>
        <w:t xml:space="preserve"> (2018)</w:t>
      </w:r>
      <w:r w:rsidR="00F535F9" w:rsidRPr="004E6E4D">
        <w:rPr>
          <w:rFonts w:ascii="Cambria Math" w:hAnsi="Cambria Math" w:cs="Times New Roman"/>
          <w:sz w:val="24"/>
          <w:szCs w:val="24"/>
        </w:rPr>
        <w:t>,</w:t>
      </w:r>
      <w:r w:rsidR="00900228" w:rsidRPr="004E6E4D">
        <w:rPr>
          <w:rFonts w:ascii="Cambria Math" w:hAnsi="Cambria Math" w:cs="Times New Roman"/>
          <w:sz w:val="24"/>
          <w:szCs w:val="24"/>
        </w:rPr>
        <w:t xml:space="preserve"> </w:t>
      </w:r>
      <w:r w:rsidR="00F535F9" w:rsidRPr="004E6E4D">
        <w:rPr>
          <w:rFonts w:ascii="Cambria Math" w:hAnsi="Cambria Math" w:cs="Times New Roman"/>
          <w:sz w:val="24"/>
          <w:szCs w:val="24"/>
        </w:rPr>
        <w:t>the Olympia District Court held that OCC § 500.4 does not apply when the act of</w:t>
      </w:r>
      <w:r w:rsidR="00900228" w:rsidRPr="004E6E4D">
        <w:rPr>
          <w:rFonts w:ascii="Cambria Math" w:hAnsi="Cambria Math" w:cs="Times New Roman"/>
          <w:sz w:val="24"/>
          <w:szCs w:val="24"/>
        </w:rPr>
        <w:t xml:space="preserve"> </w:t>
      </w:r>
      <w:r w:rsidR="00F535F9" w:rsidRPr="004E6E4D">
        <w:rPr>
          <w:rFonts w:ascii="Cambria Math" w:hAnsi="Cambria Math" w:cs="Times New Roman"/>
          <w:sz w:val="24"/>
          <w:szCs w:val="24"/>
        </w:rPr>
        <w:t>interception takes place outside of Olympia and instead notes that "interceptions and</w:t>
      </w:r>
      <w:r w:rsidRPr="004E6E4D">
        <w:rPr>
          <w:rFonts w:ascii="Cambria Math" w:hAnsi="Cambria Math" w:cs="Times New Roman"/>
          <w:sz w:val="24"/>
          <w:szCs w:val="24"/>
        </w:rPr>
        <w:t xml:space="preserve"> </w:t>
      </w:r>
      <w:r w:rsidR="00F535F9" w:rsidRPr="004E6E4D">
        <w:rPr>
          <w:rFonts w:ascii="Cambria Math" w:hAnsi="Cambria Math" w:cs="Times New Roman"/>
          <w:sz w:val="24"/>
          <w:szCs w:val="24"/>
        </w:rPr>
        <w:t>recordings occur where made</w:t>
      </w:r>
      <w:r w:rsidRPr="004E6E4D">
        <w:rPr>
          <w:rFonts w:ascii="Cambria Math" w:hAnsi="Cambria Math" w:cs="Times New Roman"/>
          <w:sz w:val="24"/>
          <w:szCs w:val="24"/>
        </w:rPr>
        <w:t>,</w:t>
      </w:r>
      <w:r w:rsidR="00F535F9" w:rsidRPr="004E6E4D">
        <w:rPr>
          <w:rFonts w:ascii="Cambria Math" w:hAnsi="Cambria Math" w:cs="Times New Roman"/>
          <w:sz w:val="24"/>
          <w:szCs w:val="24"/>
        </w:rPr>
        <w:t>"</w:t>
      </w:r>
      <w:r w:rsidRPr="004E6E4D">
        <w:rPr>
          <w:rFonts w:ascii="Cambria Math" w:hAnsi="Cambria Math"/>
          <w:sz w:val="24"/>
          <w:szCs w:val="24"/>
        </w:rPr>
        <w:t xml:space="preserve"> </w:t>
      </w:r>
      <w:r w:rsidRPr="004E6E4D">
        <w:rPr>
          <w:rFonts w:ascii="Cambria Math" w:hAnsi="Cambria Math" w:cs="Times New Roman"/>
          <w:sz w:val="24"/>
          <w:szCs w:val="24"/>
        </w:rPr>
        <w:t>regardless of where each party to the conversation is located.</w:t>
      </w:r>
      <w:r w:rsidR="00ED109B"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Franklin, however, is a "single party consent" state because its applicable criminal statute requires only </w:t>
      </w:r>
      <w:r w:rsidR="00E3246E" w:rsidRPr="004E6E4D">
        <w:rPr>
          <w:rFonts w:ascii="Cambria Math" w:hAnsi="Cambria Math" w:cs="Times New Roman"/>
          <w:sz w:val="24"/>
          <w:szCs w:val="24"/>
        </w:rPr>
        <w:t>one</w:t>
      </w:r>
      <w:r w:rsidRPr="004E6E4D">
        <w:rPr>
          <w:rFonts w:ascii="Cambria Math" w:hAnsi="Cambria Math" w:cs="Times New Roman"/>
          <w:sz w:val="24"/>
          <w:szCs w:val="24"/>
        </w:rPr>
        <w:t xml:space="preserve"> party to the communication to provide prior consent to the interception of the conversation. Franklin Criminal Code (FCC)§ 200(1)(a). Finally, as to which law prevails, in </w:t>
      </w:r>
      <w:r w:rsidRPr="00B06C6A">
        <w:rPr>
          <w:rFonts w:ascii="Cambria Math" w:hAnsi="Cambria Math" w:cs="Times New Roman"/>
          <w:i/>
          <w:iCs/>
          <w:sz w:val="24"/>
          <w:szCs w:val="24"/>
        </w:rPr>
        <w:t>Shannon</w:t>
      </w:r>
      <w:r w:rsidRPr="004E6E4D">
        <w:rPr>
          <w:rFonts w:ascii="Cambria Math" w:hAnsi="Cambria Math" w:cs="Times New Roman"/>
          <w:sz w:val="24"/>
          <w:szCs w:val="24"/>
        </w:rPr>
        <w:t xml:space="preserve">, the court settled the conflict between a "single party </w:t>
      </w:r>
      <w:r w:rsidRPr="004E6E4D">
        <w:rPr>
          <w:rFonts w:ascii="Cambria Math" w:hAnsi="Cambria Math" w:cs="Times New Roman"/>
          <w:sz w:val="24"/>
          <w:szCs w:val="24"/>
        </w:rPr>
        <w:lastRenderedPageBreak/>
        <w:t>consent" state and an "all party consent state" by dismissing the action that was based on</w:t>
      </w:r>
      <w:r w:rsidR="00B06C6A">
        <w:rPr>
          <w:rFonts w:ascii="Cambria Math" w:hAnsi="Cambria Math" w:cs="Times New Roman"/>
          <w:sz w:val="24"/>
          <w:szCs w:val="24"/>
        </w:rPr>
        <w:t xml:space="preserve"> </w:t>
      </w:r>
      <w:r w:rsidRPr="004E6E4D">
        <w:rPr>
          <w:rFonts w:ascii="Cambria Math" w:hAnsi="Cambria Math" w:cs="Times New Roman"/>
          <w:sz w:val="24"/>
          <w:szCs w:val="24"/>
        </w:rPr>
        <w:t>Olympia's "all party consent law'' because the defendant recorded the plaintiff during a</w:t>
      </w:r>
      <w:r w:rsidR="00B06C6A">
        <w:rPr>
          <w:rFonts w:ascii="Cambria Math" w:hAnsi="Cambria Math" w:cs="Times New Roman"/>
          <w:sz w:val="24"/>
          <w:szCs w:val="24"/>
        </w:rPr>
        <w:t xml:space="preserve"> </w:t>
      </w:r>
      <w:r w:rsidRPr="004E6E4D">
        <w:rPr>
          <w:rFonts w:ascii="Cambria Math" w:hAnsi="Cambria Math" w:cs="Times New Roman"/>
          <w:sz w:val="24"/>
          <w:szCs w:val="24"/>
        </w:rPr>
        <w:t xml:space="preserve">telephone communication from within the defendant's "single party consent" state. </w:t>
      </w:r>
    </w:p>
    <w:p w14:paraId="16EC83F2" w14:textId="77777777" w:rsidR="00BE4124" w:rsidRDefault="00F535F9" w:rsidP="00752840">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Here,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has her law office in Franklin and X </w:t>
      </w:r>
      <w:r w:rsidR="002D0106">
        <w:rPr>
          <w:rFonts w:ascii="Cambria Math" w:hAnsi="Cambria Math" w:cs="Times New Roman"/>
          <w:sz w:val="24"/>
          <w:szCs w:val="24"/>
        </w:rPr>
        <w:t>lives</w:t>
      </w:r>
      <w:r w:rsidR="006C063B" w:rsidRPr="004E6E4D">
        <w:rPr>
          <w:rFonts w:ascii="Cambria Math" w:hAnsi="Cambria Math" w:cs="Times New Roman"/>
          <w:sz w:val="24"/>
          <w:szCs w:val="24"/>
        </w:rPr>
        <w:t xml:space="preserve"> in</w:t>
      </w:r>
      <w:r w:rsidRPr="004E6E4D">
        <w:rPr>
          <w:rFonts w:ascii="Cambria Math" w:hAnsi="Cambria Math" w:cs="Times New Roman"/>
          <w:sz w:val="24"/>
          <w:szCs w:val="24"/>
        </w:rPr>
        <w:t xml:space="preserve"> Olympia.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would likely </w:t>
      </w:r>
      <w:r w:rsidR="002D0106">
        <w:rPr>
          <w:rFonts w:ascii="Cambria Math" w:hAnsi="Cambria Math" w:cs="Times New Roman"/>
          <w:sz w:val="24"/>
          <w:szCs w:val="24"/>
        </w:rPr>
        <w:t>make</w:t>
      </w:r>
      <w:r w:rsidRPr="004E6E4D">
        <w:rPr>
          <w:rFonts w:ascii="Cambria Math" w:hAnsi="Cambria Math" w:cs="Times New Roman"/>
          <w:sz w:val="24"/>
          <w:szCs w:val="24"/>
        </w:rPr>
        <w:t xml:space="preserve"> the call </w:t>
      </w:r>
      <w:r w:rsidR="002D0106">
        <w:rPr>
          <w:rFonts w:ascii="Cambria Math" w:hAnsi="Cambria Math" w:cs="Times New Roman"/>
          <w:sz w:val="24"/>
          <w:szCs w:val="24"/>
        </w:rPr>
        <w:t xml:space="preserve">to X </w:t>
      </w:r>
      <w:r w:rsidRPr="004E6E4D">
        <w:rPr>
          <w:rFonts w:ascii="Cambria Math" w:hAnsi="Cambria Math" w:cs="Times New Roman"/>
          <w:sz w:val="24"/>
          <w:szCs w:val="24"/>
        </w:rPr>
        <w:t xml:space="preserve">from her office in Franklin. Therefore, </w:t>
      </w:r>
      <w:proofErr w:type="spellStart"/>
      <w:r w:rsidRPr="004E6E4D">
        <w:rPr>
          <w:rFonts w:ascii="Cambria Math" w:hAnsi="Cambria Math" w:cs="Times New Roman"/>
          <w:sz w:val="24"/>
          <w:szCs w:val="24"/>
        </w:rPr>
        <w:t>under</w:t>
      </w:r>
      <w:r w:rsidRPr="004E6E4D">
        <w:rPr>
          <w:rFonts w:ascii="Cambria Math" w:hAnsi="Cambria Math" w:cs="Times New Roman"/>
          <w:i/>
          <w:iCs/>
          <w:sz w:val="24"/>
          <w:szCs w:val="24"/>
        </w:rPr>
        <w:t>Shannon</w:t>
      </w:r>
      <w:proofErr w:type="spellEnd"/>
      <w:r w:rsidRPr="004E6E4D">
        <w:rPr>
          <w:rFonts w:ascii="Cambria Math" w:hAnsi="Cambria Math" w:cs="Times New Roman"/>
          <w:sz w:val="24"/>
          <w:szCs w:val="24"/>
        </w:rPr>
        <w:t>, if she were to</w:t>
      </w:r>
      <w:r w:rsidR="00F823E4" w:rsidRPr="004E6E4D">
        <w:rPr>
          <w:rFonts w:ascii="Cambria Math" w:hAnsi="Cambria Math" w:cs="Times New Roman"/>
          <w:sz w:val="24"/>
          <w:szCs w:val="24"/>
        </w:rPr>
        <w:t xml:space="preserve"> record </w:t>
      </w:r>
      <w:r w:rsidR="0072753E" w:rsidRPr="004E6E4D">
        <w:rPr>
          <w:rFonts w:ascii="Cambria Math" w:hAnsi="Cambria Math" w:cs="Times New Roman"/>
          <w:sz w:val="24"/>
          <w:szCs w:val="24"/>
        </w:rPr>
        <w:t>her conversation</w:t>
      </w:r>
      <w:r w:rsidRPr="004E6E4D">
        <w:rPr>
          <w:rFonts w:ascii="Cambria Math" w:hAnsi="Cambria Math" w:cs="Times New Roman"/>
          <w:sz w:val="24"/>
          <w:szCs w:val="24"/>
        </w:rPr>
        <w:t xml:space="preserve"> </w:t>
      </w:r>
      <w:r w:rsidR="009E2787" w:rsidRPr="004E6E4D">
        <w:rPr>
          <w:rFonts w:ascii="Cambria Math" w:hAnsi="Cambria Math" w:cs="Times New Roman"/>
          <w:sz w:val="24"/>
          <w:szCs w:val="24"/>
        </w:rPr>
        <w:t xml:space="preserve">with X, </w:t>
      </w:r>
      <w:r w:rsidRPr="004E6E4D">
        <w:rPr>
          <w:rFonts w:ascii="Cambria Math" w:hAnsi="Cambria Math" w:cs="Times New Roman"/>
          <w:sz w:val="24"/>
          <w:szCs w:val="24"/>
        </w:rPr>
        <w:t>the recording would occur in Franklin, eve</w:t>
      </w:r>
      <w:r w:rsidR="009E2787" w:rsidRPr="004E6E4D">
        <w:rPr>
          <w:rFonts w:ascii="Cambria Math" w:hAnsi="Cambria Math" w:cs="Times New Roman"/>
          <w:sz w:val="24"/>
          <w:szCs w:val="24"/>
        </w:rPr>
        <w:t>n</w:t>
      </w:r>
      <w:r w:rsidR="006C063B">
        <w:rPr>
          <w:rFonts w:ascii="Cambria Math" w:hAnsi="Cambria Math" w:cs="Times New Roman"/>
          <w:sz w:val="24"/>
          <w:szCs w:val="24"/>
        </w:rPr>
        <w:t xml:space="preserve"> </w:t>
      </w:r>
      <w:r w:rsidRPr="004E6E4D">
        <w:rPr>
          <w:rFonts w:ascii="Cambria Math" w:hAnsi="Cambria Math" w:cs="Times New Roman"/>
          <w:sz w:val="24"/>
          <w:szCs w:val="24"/>
        </w:rPr>
        <w:t xml:space="preserve">though X is taking the call from Olympia. Applying Franklin's criminal laws,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would</w:t>
      </w:r>
      <w:r w:rsidR="006C063B">
        <w:rPr>
          <w:rFonts w:ascii="Cambria Math" w:hAnsi="Cambria Math" w:cs="Times New Roman"/>
          <w:sz w:val="24"/>
          <w:szCs w:val="24"/>
        </w:rPr>
        <w:t xml:space="preserve"> </w:t>
      </w:r>
      <w:r w:rsidRPr="004E6E4D">
        <w:rPr>
          <w:rFonts w:ascii="Cambria Math" w:hAnsi="Cambria Math" w:cs="Times New Roman"/>
          <w:sz w:val="24"/>
          <w:szCs w:val="24"/>
        </w:rPr>
        <w:t xml:space="preserve">only need one party to consent to the recording. </w:t>
      </w:r>
    </w:p>
    <w:p w14:paraId="1DF5D617" w14:textId="77777777" w:rsidR="00BE4124" w:rsidRDefault="00BE4124" w:rsidP="00752840">
      <w:pPr>
        <w:spacing w:after="0" w:line="360" w:lineRule="auto"/>
        <w:rPr>
          <w:rFonts w:ascii="Cambria Math" w:hAnsi="Cambria Math" w:cs="Times New Roman"/>
          <w:sz w:val="24"/>
          <w:szCs w:val="24"/>
        </w:rPr>
      </w:pPr>
    </w:p>
    <w:p w14:paraId="28A79ACA" w14:textId="0A8EA8FE" w:rsidR="00F535F9" w:rsidRPr="004E6E4D" w:rsidRDefault="00F535F9" w:rsidP="00752840">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As a party to the call,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w:t>
      </w:r>
      <w:r w:rsidR="00752840" w:rsidRPr="004E6E4D">
        <w:rPr>
          <w:rFonts w:ascii="Cambria Math" w:hAnsi="Cambria Math" w:cs="Times New Roman"/>
          <w:sz w:val="24"/>
          <w:szCs w:val="24"/>
        </w:rPr>
        <w:t>would be the consenting party and can lawfully record the call in Franklin without X’s consent.</w:t>
      </w:r>
    </w:p>
    <w:p w14:paraId="40E9EEC1" w14:textId="77777777" w:rsidR="00ED109B" w:rsidRPr="004E6E4D" w:rsidRDefault="00ED109B" w:rsidP="00ED109B">
      <w:pPr>
        <w:spacing w:after="0" w:line="360" w:lineRule="auto"/>
        <w:rPr>
          <w:rFonts w:ascii="Cambria Math" w:hAnsi="Cambria Math" w:cs="Times New Roman"/>
          <w:sz w:val="24"/>
          <w:szCs w:val="24"/>
        </w:rPr>
      </w:pPr>
    </w:p>
    <w:p w14:paraId="697944DE" w14:textId="0EFD07E7" w:rsidR="00E556B3" w:rsidRDefault="00236F02" w:rsidP="00450972">
      <w:pPr>
        <w:pStyle w:val="ListParagraph"/>
        <w:numPr>
          <w:ilvl w:val="0"/>
          <w:numId w:val="3"/>
        </w:numPr>
        <w:spacing w:line="360" w:lineRule="auto"/>
        <w:rPr>
          <w:rFonts w:ascii="Cambria Math" w:hAnsi="Cambria Math" w:cs="Times New Roman"/>
          <w:b/>
          <w:bCs/>
          <w:sz w:val="24"/>
          <w:szCs w:val="24"/>
          <w:u w:val="single"/>
        </w:rPr>
      </w:pPr>
      <w:r w:rsidRPr="00450972">
        <w:rPr>
          <w:rFonts w:ascii="Cambria Math" w:hAnsi="Cambria Math" w:cs="Times New Roman"/>
          <w:b/>
          <w:bCs/>
          <w:sz w:val="24"/>
          <w:szCs w:val="24"/>
          <w:u w:val="single"/>
        </w:rPr>
        <w:t xml:space="preserve">Even </w:t>
      </w:r>
      <w:r w:rsidR="00762507" w:rsidRPr="00450972">
        <w:rPr>
          <w:rFonts w:ascii="Cambria Math" w:hAnsi="Cambria Math" w:cs="Times New Roman"/>
          <w:b/>
          <w:bCs/>
          <w:sz w:val="24"/>
          <w:szCs w:val="24"/>
          <w:u w:val="single"/>
        </w:rPr>
        <w:t>if the</w:t>
      </w:r>
      <w:r w:rsidR="00E556B3" w:rsidRPr="00450972">
        <w:rPr>
          <w:rFonts w:ascii="Cambria Math" w:hAnsi="Cambria Math" w:cs="Times New Roman"/>
          <w:b/>
          <w:bCs/>
          <w:sz w:val="24"/>
          <w:szCs w:val="24"/>
          <w:u w:val="single"/>
        </w:rPr>
        <w:t xml:space="preserve"> recording is legally permitted would recording the call without the client’s knowledge or permission violate the Rules of Professional Conduct?</w:t>
      </w:r>
    </w:p>
    <w:p w14:paraId="3425C030" w14:textId="77DE9D12" w:rsidR="00450972" w:rsidRDefault="00450972" w:rsidP="00450972">
      <w:pPr>
        <w:pStyle w:val="ListParagraph"/>
        <w:spacing w:line="360" w:lineRule="auto"/>
        <w:ind w:left="1080"/>
        <w:rPr>
          <w:rFonts w:ascii="Cambria Math" w:hAnsi="Cambria Math" w:cs="Times New Roman"/>
          <w:b/>
          <w:bCs/>
          <w:sz w:val="24"/>
          <w:szCs w:val="24"/>
          <w:u w:val="single"/>
        </w:rPr>
      </w:pPr>
      <w:r>
        <w:rPr>
          <w:rFonts w:ascii="Cambria Math" w:hAnsi="Cambria Math" w:cs="Times New Roman"/>
          <w:b/>
          <w:bCs/>
          <w:sz w:val="24"/>
          <w:szCs w:val="24"/>
          <w:u w:val="single"/>
        </w:rPr>
        <w:t>OR</w:t>
      </w:r>
    </w:p>
    <w:p w14:paraId="5D5D4C64" w14:textId="1B952A1D" w:rsidR="00450972" w:rsidRPr="00450972" w:rsidRDefault="00C5386A" w:rsidP="00450972">
      <w:pPr>
        <w:pStyle w:val="ListParagraph"/>
        <w:spacing w:line="360" w:lineRule="auto"/>
        <w:ind w:left="1080"/>
        <w:rPr>
          <w:rFonts w:ascii="Cambria Math" w:hAnsi="Cambria Math" w:cs="Times New Roman"/>
          <w:b/>
          <w:bCs/>
          <w:sz w:val="24"/>
          <w:szCs w:val="24"/>
          <w:u w:val="single"/>
        </w:rPr>
      </w:pPr>
      <w:proofErr w:type="spellStart"/>
      <w:r w:rsidRPr="00C5386A">
        <w:rPr>
          <w:rFonts w:ascii="Cambria Math" w:hAnsi="Cambria Math" w:cs="Times New Roman"/>
          <w:b/>
          <w:bCs/>
          <w:sz w:val="24"/>
          <w:szCs w:val="24"/>
          <w:u w:val="single"/>
        </w:rPr>
        <w:t>Briotti</w:t>
      </w:r>
      <w:proofErr w:type="spellEnd"/>
      <w:r w:rsidRPr="00C5386A">
        <w:rPr>
          <w:rFonts w:ascii="Cambria Math" w:hAnsi="Cambria Math" w:cs="Times New Roman"/>
          <w:b/>
          <w:bCs/>
          <w:sz w:val="24"/>
          <w:szCs w:val="24"/>
          <w:u w:val="single"/>
        </w:rPr>
        <w:t xml:space="preserve"> may </w:t>
      </w:r>
      <w:r>
        <w:rPr>
          <w:rFonts w:ascii="Cambria Math" w:hAnsi="Cambria Math" w:cs="Times New Roman"/>
          <w:b/>
          <w:bCs/>
          <w:sz w:val="24"/>
          <w:szCs w:val="24"/>
          <w:u w:val="single"/>
        </w:rPr>
        <w:t xml:space="preserve">be able to </w:t>
      </w:r>
      <w:r w:rsidRPr="00C5386A">
        <w:rPr>
          <w:rFonts w:ascii="Cambria Math" w:hAnsi="Cambria Math" w:cs="Times New Roman"/>
          <w:b/>
          <w:bCs/>
          <w:sz w:val="24"/>
          <w:szCs w:val="24"/>
          <w:u w:val="single"/>
        </w:rPr>
        <w:t xml:space="preserve">record X without his knowledge under the Rules of Professional </w:t>
      </w:r>
      <w:proofErr w:type="gramStart"/>
      <w:r w:rsidRPr="00C5386A">
        <w:rPr>
          <w:rFonts w:ascii="Cambria Math" w:hAnsi="Cambria Math" w:cs="Times New Roman"/>
          <w:b/>
          <w:bCs/>
          <w:sz w:val="24"/>
          <w:szCs w:val="24"/>
          <w:u w:val="single"/>
        </w:rPr>
        <w:t>Conduct</w:t>
      </w:r>
      <w:proofErr w:type="gramEnd"/>
      <w:r>
        <w:rPr>
          <w:rFonts w:ascii="Cambria Math" w:hAnsi="Cambria Math" w:cs="Times New Roman"/>
          <w:b/>
          <w:bCs/>
          <w:sz w:val="24"/>
          <w:szCs w:val="24"/>
          <w:u w:val="single"/>
        </w:rPr>
        <w:t xml:space="preserve"> but it is a fact-intensive assessment.</w:t>
      </w:r>
    </w:p>
    <w:p w14:paraId="07C9C665" w14:textId="77777777" w:rsidR="00450972" w:rsidRPr="00450972" w:rsidRDefault="00450972" w:rsidP="00450972">
      <w:pPr>
        <w:pStyle w:val="ListParagraph"/>
        <w:spacing w:line="360" w:lineRule="auto"/>
        <w:ind w:left="1080"/>
        <w:rPr>
          <w:rFonts w:ascii="Cambria Math" w:hAnsi="Cambria Math" w:cs="Times New Roman"/>
          <w:b/>
          <w:bCs/>
          <w:sz w:val="24"/>
          <w:szCs w:val="24"/>
          <w:u w:val="single"/>
        </w:rPr>
      </w:pPr>
    </w:p>
    <w:p w14:paraId="690EFC70" w14:textId="68420D20" w:rsidR="00F535F9" w:rsidRPr="004E6E4D" w:rsidRDefault="00E556B3"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Both </w:t>
      </w:r>
      <w:r w:rsidR="007F72E1" w:rsidRPr="004E6E4D">
        <w:rPr>
          <w:rFonts w:ascii="Cambria Math" w:hAnsi="Cambria Math" w:cs="Times New Roman"/>
          <w:sz w:val="24"/>
          <w:szCs w:val="24"/>
        </w:rPr>
        <w:t xml:space="preserve">Franklin and </w:t>
      </w:r>
      <w:r w:rsidR="00762507" w:rsidRPr="004E6E4D">
        <w:rPr>
          <w:rFonts w:ascii="Cambria Math" w:hAnsi="Cambria Math" w:cs="Times New Roman"/>
          <w:sz w:val="24"/>
          <w:szCs w:val="24"/>
        </w:rPr>
        <w:t>Olympia have</w:t>
      </w:r>
      <w:r w:rsidRPr="004E6E4D">
        <w:rPr>
          <w:rFonts w:ascii="Cambria Math" w:hAnsi="Cambria Math" w:cs="Times New Roman"/>
          <w:sz w:val="24"/>
          <w:szCs w:val="24"/>
        </w:rPr>
        <w:t xml:space="preserve"> adopted the ABA Model rules. </w:t>
      </w:r>
      <w:r w:rsidR="0093468D">
        <w:rPr>
          <w:rFonts w:ascii="Cambria Math" w:hAnsi="Cambria Math" w:cs="Times New Roman"/>
          <w:sz w:val="24"/>
          <w:szCs w:val="24"/>
        </w:rPr>
        <w:t>As such</w:t>
      </w:r>
      <w:r w:rsidR="00762507" w:rsidRPr="004E6E4D">
        <w:rPr>
          <w:rFonts w:ascii="Cambria Math" w:hAnsi="Cambria Math" w:cs="Times New Roman"/>
          <w:sz w:val="24"/>
          <w:szCs w:val="24"/>
        </w:rPr>
        <w:t>, ABA</w:t>
      </w:r>
      <w:r w:rsidR="00F535F9" w:rsidRPr="004E6E4D">
        <w:rPr>
          <w:rFonts w:ascii="Cambria Math" w:hAnsi="Cambria Math" w:cs="Times New Roman"/>
          <w:sz w:val="24"/>
          <w:szCs w:val="24"/>
        </w:rPr>
        <w:t xml:space="preserve"> Opinion 01-422</w:t>
      </w:r>
      <w:r w:rsidR="00F91D19">
        <w:rPr>
          <w:rFonts w:ascii="Cambria Math" w:hAnsi="Cambria Math" w:cs="Times New Roman"/>
          <w:sz w:val="24"/>
          <w:szCs w:val="24"/>
        </w:rPr>
        <w:t xml:space="preserve"> is instructive as it</w:t>
      </w:r>
      <w:r w:rsidR="00762507">
        <w:rPr>
          <w:rFonts w:ascii="Cambria Math" w:hAnsi="Cambria Math" w:cs="Times New Roman"/>
          <w:sz w:val="24"/>
          <w:szCs w:val="24"/>
        </w:rPr>
        <w:t xml:space="preserve"> </w:t>
      </w:r>
      <w:r w:rsidR="00F535F9" w:rsidRPr="004E6E4D">
        <w:rPr>
          <w:rFonts w:ascii="Cambria Math" w:hAnsi="Cambria Math" w:cs="Times New Roman"/>
          <w:sz w:val="24"/>
          <w:szCs w:val="24"/>
        </w:rPr>
        <w:t>abandons the previous ABA position that all nonconsensual</w:t>
      </w:r>
      <w:r w:rsidR="007E283F" w:rsidRPr="004E6E4D">
        <w:rPr>
          <w:rFonts w:ascii="Cambria Math" w:hAnsi="Cambria Math" w:cs="Times New Roman"/>
          <w:sz w:val="24"/>
          <w:szCs w:val="24"/>
        </w:rPr>
        <w:t xml:space="preserve"> </w:t>
      </w:r>
      <w:r w:rsidR="00F535F9" w:rsidRPr="004E6E4D">
        <w:rPr>
          <w:rFonts w:ascii="Cambria Math" w:hAnsi="Cambria Math" w:cs="Times New Roman"/>
          <w:sz w:val="24"/>
          <w:szCs w:val="24"/>
        </w:rPr>
        <w:t>recordings are inherently deceitful. Instead, Opinion 01-422 explains that many factors</w:t>
      </w:r>
      <w:r w:rsidRPr="004E6E4D">
        <w:rPr>
          <w:rFonts w:ascii="Cambria Math" w:hAnsi="Cambria Math" w:cs="Times New Roman"/>
          <w:sz w:val="24"/>
          <w:szCs w:val="24"/>
        </w:rPr>
        <w:t xml:space="preserve"> should be</w:t>
      </w:r>
      <w:r w:rsidR="00F535F9" w:rsidRPr="004E6E4D">
        <w:rPr>
          <w:rFonts w:ascii="Cambria Math" w:hAnsi="Cambria Math" w:cs="Times New Roman"/>
          <w:sz w:val="24"/>
          <w:szCs w:val="24"/>
        </w:rPr>
        <w:t xml:space="preserve"> consider</w:t>
      </w:r>
      <w:r w:rsidRPr="004E6E4D">
        <w:rPr>
          <w:rFonts w:ascii="Cambria Math" w:hAnsi="Cambria Math" w:cs="Times New Roman"/>
          <w:sz w:val="24"/>
          <w:szCs w:val="24"/>
        </w:rPr>
        <w:t>ed</w:t>
      </w:r>
      <w:r w:rsidR="00F535F9" w:rsidRPr="004E6E4D">
        <w:rPr>
          <w:rFonts w:ascii="Cambria Math" w:hAnsi="Cambria Math" w:cs="Times New Roman"/>
          <w:sz w:val="24"/>
          <w:szCs w:val="24"/>
        </w:rPr>
        <w:t xml:space="preserve"> in making such a determination, including that </w:t>
      </w:r>
      <w:proofErr w:type="gramStart"/>
      <w:r w:rsidR="00F535F9" w:rsidRPr="004E6E4D">
        <w:rPr>
          <w:rFonts w:ascii="Cambria Math" w:hAnsi="Cambria Math" w:cs="Times New Roman"/>
          <w:sz w:val="24"/>
          <w:szCs w:val="24"/>
        </w:rPr>
        <w:t>the majority of</w:t>
      </w:r>
      <w:proofErr w:type="gramEnd"/>
      <w:r w:rsidR="00752840" w:rsidRPr="004E6E4D">
        <w:rPr>
          <w:rFonts w:ascii="Cambria Math" w:hAnsi="Cambria Math" w:cs="Times New Roman"/>
          <w:sz w:val="24"/>
          <w:szCs w:val="24"/>
        </w:rPr>
        <w:t xml:space="preserve"> </w:t>
      </w:r>
      <w:r w:rsidR="00F535F9" w:rsidRPr="004E6E4D">
        <w:rPr>
          <w:rFonts w:ascii="Cambria Math" w:hAnsi="Cambria Math" w:cs="Times New Roman"/>
          <w:sz w:val="24"/>
          <w:szCs w:val="24"/>
        </w:rPr>
        <w:t>states that allow one-party consent to recordings, the presence of numerous exceptions</w:t>
      </w:r>
      <w:r w:rsidR="00752840" w:rsidRPr="004E6E4D">
        <w:rPr>
          <w:rFonts w:ascii="Cambria Math" w:hAnsi="Cambria Math" w:cs="Times New Roman"/>
          <w:sz w:val="24"/>
          <w:szCs w:val="24"/>
        </w:rPr>
        <w:t xml:space="preserve"> </w:t>
      </w:r>
      <w:r w:rsidR="00F535F9" w:rsidRPr="004E6E4D">
        <w:rPr>
          <w:rFonts w:ascii="Cambria Math" w:hAnsi="Cambria Math" w:cs="Times New Roman"/>
          <w:sz w:val="24"/>
          <w:szCs w:val="24"/>
        </w:rPr>
        <w:t>that may necessitate the lack of disclosure of the recording, and fact that the model</w:t>
      </w:r>
      <w:r w:rsidR="00752840" w:rsidRPr="004E6E4D">
        <w:rPr>
          <w:rFonts w:ascii="Cambria Math" w:hAnsi="Cambria Math" w:cs="Times New Roman"/>
          <w:sz w:val="24"/>
          <w:szCs w:val="24"/>
        </w:rPr>
        <w:t xml:space="preserve"> </w:t>
      </w:r>
      <w:r w:rsidR="00572753" w:rsidRPr="004E6E4D">
        <w:rPr>
          <w:rFonts w:ascii="Cambria Math" w:hAnsi="Cambria Math" w:cs="Times New Roman"/>
          <w:sz w:val="24"/>
          <w:szCs w:val="24"/>
        </w:rPr>
        <w:t>rules as</w:t>
      </w:r>
      <w:r w:rsidRPr="004E6E4D">
        <w:rPr>
          <w:rFonts w:ascii="Cambria Math" w:hAnsi="Cambria Math" w:cs="Times New Roman"/>
          <w:sz w:val="24"/>
          <w:szCs w:val="24"/>
        </w:rPr>
        <w:t xml:space="preserve"> amended and no longer </w:t>
      </w:r>
      <w:r w:rsidR="00F535F9" w:rsidRPr="004E6E4D">
        <w:rPr>
          <w:rFonts w:ascii="Cambria Math" w:hAnsi="Cambria Math" w:cs="Times New Roman"/>
          <w:sz w:val="24"/>
          <w:szCs w:val="24"/>
        </w:rPr>
        <w:t>include</w:t>
      </w:r>
      <w:r w:rsidRPr="004E6E4D">
        <w:rPr>
          <w:rFonts w:ascii="Cambria Math" w:hAnsi="Cambria Math" w:cs="Times New Roman"/>
          <w:sz w:val="24"/>
          <w:szCs w:val="24"/>
        </w:rPr>
        <w:t>s</w:t>
      </w:r>
      <w:r w:rsidR="00F535F9" w:rsidRPr="004E6E4D">
        <w:rPr>
          <w:rFonts w:ascii="Cambria Math" w:hAnsi="Cambria Math" w:cs="Times New Roman"/>
          <w:sz w:val="24"/>
          <w:szCs w:val="24"/>
        </w:rPr>
        <w:t xml:space="preserve"> the requirement for lawyers to "avoid even the appearance of</w:t>
      </w:r>
      <w:r w:rsidRPr="004E6E4D">
        <w:rPr>
          <w:rFonts w:ascii="Cambria Math" w:hAnsi="Cambria Math" w:cs="Times New Roman"/>
          <w:sz w:val="24"/>
          <w:szCs w:val="24"/>
        </w:rPr>
        <w:t xml:space="preserve"> </w:t>
      </w:r>
      <w:r w:rsidR="00F535F9" w:rsidRPr="004E6E4D">
        <w:rPr>
          <w:rFonts w:ascii="Cambria Math" w:hAnsi="Cambria Math" w:cs="Times New Roman"/>
          <w:sz w:val="24"/>
          <w:szCs w:val="24"/>
        </w:rPr>
        <w:t>impropriety."</w:t>
      </w:r>
    </w:p>
    <w:p w14:paraId="7EF74F7E" w14:textId="77777777" w:rsidR="00752840" w:rsidRPr="004E6E4D" w:rsidRDefault="00752840" w:rsidP="00ED109B">
      <w:pPr>
        <w:spacing w:after="0" w:line="360" w:lineRule="auto"/>
        <w:rPr>
          <w:rFonts w:ascii="Cambria Math" w:hAnsi="Cambria Math" w:cs="Times New Roman"/>
          <w:sz w:val="24"/>
          <w:szCs w:val="24"/>
        </w:rPr>
      </w:pPr>
    </w:p>
    <w:p w14:paraId="19BA14EC" w14:textId="15DF4528" w:rsidR="00820AB3" w:rsidRDefault="00846FD8"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Rule 1.6 generally requires that client information be kept confidential, except in circumstances where a lawyer "reasonably believes [it] necessary" to reveal information. There are two </w:t>
      </w:r>
      <w:r w:rsidR="005C037B" w:rsidRPr="004E6E4D">
        <w:rPr>
          <w:rFonts w:ascii="Cambria Math" w:hAnsi="Cambria Math" w:cs="Times New Roman"/>
          <w:sz w:val="24"/>
          <w:szCs w:val="24"/>
        </w:rPr>
        <w:t xml:space="preserve">relevant </w:t>
      </w:r>
      <w:r w:rsidRPr="004E6E4D">
        <w:rPr>
          <w:rFonts w:ascii="Cambria Math" w:hAnsi="Cambria Math" w:cs="Times New Roman"/>
          <w:sz w:val="24"/>
          <w:szCs w:val="24"/>
        </w:rPr>
        <w:t xml:space="preserve">exceptions to this situation: the exception "to prevent a client from </w:t>
      </w:r>
      <w:r w:rsidRPr="004E6E4D">
        <w:rPr>
          <w:rFonts w:ascii="Cambria Math" w:hAnsi="Cambria Math" w:cs="Times New Roman"/>
          <w:sz w:val="24"/>
          <w:szCs w:val="24"/>
        </w:rPr>
        <w:lastRenderedPageBreak/>
        <w:t>committing a crime</w:t>
      </w:r>
      <w:r w:rsidR="002960CD">
        <w:rPr>
          <w:rFonts w:ascii="Cambria Math" w:hAnsi="Cambria Math" w:cs="Times New Roman"/>
          <w:sz w:val="24"/>
          <w:szCs w:val="24"/>
        </w:rPr>
        <w:t xml:space="preserve"> </w:t>
      </w:r>
      <w:r w:rsidRPr="004E6E4D">
        <w:rPr>
          <w:rFonts w:ascii="Cambria Math" w:hAnsi="Cambria Math" w:cs="Times New Roman"/>
          <w:sz w:val="24"/>
          <w:szCs w:val="24"/>
        </w:rPr>
        <w:t>.</w:t>
      </w:r>
      <w:r w:rsidR="002960CD">
        <w:rPr>
          <w:rFonts w:ascii="Cambria Math" w:hAnsi="Cambria Math" w:cs="Times New Roman"/>
          <w:sz w:val="24"/>
          <w:szCs w:val="24"/>
        </w:rPr>
        <w:t xml:space="preserve"> </w:t>
      </w:r>
      <w:r w:rsidRPr="004E6E4D">
        <w:rPr>
          <w:rFonts w:ascii="Cambria Math" w:hAnsi="Cambria Math" w:cs="Times New Roman"/>
          <w:sz w:val="24"/>
          <w:szCs w:val="24"/>
        </w:rPr>
        <w:t>.</w:t>
      </w:r>
      <w:r w:rsidR="002960CD">
        <w:rPr>
          <w:rFonts w:ascii="Cambria Math" w:hAnsi="Cambria Math" w:cs="Times New Roman"/>
          <w:sz w:val="24"/>
          <w:szCs w:val="24"/>
        </w:rPr>
        <w:t xml:space="preserve"> </w:t>
      </w:r>
      <w:r w:rsidRPr="004E6E4D">
        <w:rPr>
          <w:rFonts w:ascii="Cambria Math" w:hAnsi="Cambria Math" w:cs="Times New Roman"/>
          <w:sz w:val="24"/>
          <w:szCs w:val="24"/>
        </w:rPr>
        <w:t>.</w:t>
      </w:r>
      <w:r w:rsidR="002960CD">
        <w:rPr>
          <w:rFonts w:ascii="Cambria Math" w:hAnsi="Cambria Math" w:cs="Times New Roman"/>
          <w:sz w:val="24"/>
          <w:szCs w:val="24"/>
        </w:rPr>
        <w:t xml:space="preserve"> </w:t>
      </w:r>
      <w:r w:rsidRPr="004E6E4D">
        <w:rPr>
          <w:rFonts w:ascii="Cambria Math" w:hAnsi="Cambria Math" w:cs="Times New Roman"/>
          <w:sz w:val="24"/>
          <w:szCs w:val="24"/>
        </w:rPr>
        <w:t>that is reasonably certain to result in substantial injury to the financial interest</w:t>
      </w:r>
      <w:r w:rsidR="00E90875">
        <w:rPr>
          <w:rFonts w:ascii="Cambria Math" w:hAnsi="Cambria Math" w:cs="Times New Roman"/>
          <w:sz w:val="24"/>
          <w:szCs w:val="24"/>
        </w:rPr>
        <w:t>s</w:t>
      </w:r>
      <w:r w:rsidR="002960CD">
        <w:rPr>
          <w:rFonts w:ascii="Cambria Math" w:hAnsi="Cambria Math" w:cs="Times New Roman"/>
          <w:sz w:val="24"/>
          <w:szCs w:val="24"/>
        </w:rPr>
        <w:t xml:space="preserve"> </w:t>
      </w:r>
      <w:r w:rsidRPr="004E6E4D">
        <w:rPr>
          <w:rFonts w:ascii="Cambria Math" w:hAnsi="Cambria Math" w:cs="Times New Roman"/>
          <w:sz w:val="24"/>
          <w:szCs w:val="24"/>
        </w:rPr>
        <w:t>.</w:t>
      </w:r>
      <w:r w:rsidR="00E90875">
        <w:rPr>
          <w:rFonts w:ascii="Cambria Math" w:hAnsi="Cambria Math" w:cs="Times New Roman"/>
          <w:sz w:val="24"/>
          <w:szCs w:val="24"/>
        </w:rPr>
        <w:t xml:space="preserve"> </w:t>
      </w:r>
      <w:r w:rsidRPr="004E6E4D">
        <w:rPr>
          <w:rFonts w:ascii="Cambria Math" w:hAnsi="Cambria Math" w:cs="Times New Roman"/>
          <w:sz w:val="24"/>
          <w:szCs w:val="24"/>
        </w:rPr>
        <w:t>.</w:t>
      </w:r>
      <w:r w:rsidR="00E90875">
        <w:rPr>
          <w:rFonts w:ascii="Cambria Math" w:hAnsi="Cambria Math" w:cs="Times New Roman"/>
          <w:sz w:val="24"/>
          <w:szCs w:val="24"/>
        </w:rPr>
        <w:t xml:space="preserve"> </w:t>
      </w:r>
      <w:r w:rsidRPr="004E6E4D">
        <w:rPr>
          <w:rFonts w:ascii="Cambria Math" w:hAnsi="Cambria Math" w:cs="Times New Roman"/>
          <w:sz w:val="24"/>
          <w:szCs w:val="24"/>
        </w:rPr>
        <w:t>.</w:t>
      </w:r>
      <w:r w:rsidR="00E90875">
        <w:rPr>
          <w:rFonts w:ascii="Cambria Math" w:hAnsi="Cambria Math" w:cs="Times New Roman"/>
          <w:sz w:val="24"/>
          <w:szCs w:val="24"/>
        </w:rPr>
        <w:t xml:space="preserve"> </w:t>
      </w:r>
      <w:r w:rsidRPr="004E6E4D">
        <w:rPr>
          <w:rFonts w:ascii="Cambria Math" w:hAnsi="Cambria Math" w:cs="Times New Roman"/>
          <w:sz w:val="24"/>
          <w:szCs w:val="24"/>
        </w:rPr>
        <w:t>of another and in furtherance of which the client has used or is using the lawyer's services," and "to prevent</w:t>
      </w:r>
      <w:r w:rsidR="00E90875">
        <w:rPr>
          <w:rFonts w:ascii="Cambria Math" w:hAnsi="Cambria Math" w:cs="Times New Roman"/>
          <w:sz w:val="24"/>
          <w:szCs w:val="24"/>
        </w:rPr>
        <w:t xml:space="preserve"> . . . </w:t>
      </w:r>
      <w:r w:rsidRPr="004E6E4D">
        <w:rPr>
          <w:rFonts w:ascii="Cambria Math" w:hAnsi="Cambria Math" w:cs="Times New Roman"/>
          <w:sz w:val="24"/>
          <w:szCs w:val="24"/>
        </w:rPr>
        <w:t>substantial injury to the financial interests</w:t>
      </w:r>
      <w:r w:rsidR="00E90875">
        <w:rPr>
          <w:rFonts w:ascii="Cambria Math" w:hAnsi="Cambria Math" w:cs="Times New Roman"/>
          <w:sz w:val="24"/>
          <w:szCs w:val="24"/>
        </w:rPr>
        <w:t xml:space="preserve">  . . . </w:t>
      </w:r>
      <w:r w:rsidRPr="004E6E4D">
        <w:rPr>
          <w:rFonts w:ascii="Cambria Math" w:hAnsi="Cambria Math" w:cs="Times New Roman"/>
          <w:sz w:val="24"/>
          <w:szCs w:val="24"/>
        </w:rPr>
        <w:t>of another that is reasonably certain to result</w:t>
      </w:r>
      <w:r w:rsidR="00E90875">
        <w:rPr>
          <w:rFonts w:ascii="Cambria Math" w:hAnsi="Cambria Math" w:cs="Times New Roman"/>
          <w:sz w:val="24"/>
          <w:szCs w:val="24"/>
        </w:rPr>
        <w:t xml:space="preserve">  . . . </w:t>
      </w:r>
      <w:r w:rsidRPr="004E6E4D">
        <w:rPr>
          <w:rFonts w:ascii="Cambria Math" w:hAnsi="Cambria Math" w:cs="Times New Roman"/>
          <w:sz w:val="24"/>
          <w:szCs w:val="24"/>
        </w:rPr>
        <w:t xml:space="preserve">from the client's commission of a crime or fraud in furtherance on which the client has used the lawyer's services." </w:t>
      </w:r>
    </w:p>
    <w:p w14:paraId="6CAF4571" w14:textId="45E61179" w:rsidR="00820AB3" w:rsidRDefault="00820AB3" w:rsidP="00820AB3">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Rule 8.4 of the ABA Model Rules </w:t>
      </w:r>
      <w:r>
        <w:rPr>
          <w:rFonts w:ascii="Cambria Math" w:hAnsi="Cambria Math" w:cs="Times New Roman"/>
          <w:sz w:val="24"/>
          <w:szCs w:val="24"/>
        </w:rPr>
        <w:t xml:space="preserve">states </w:t>
      </w:r>
      <w:r w:rsidRPr="004E6E4D">
        <w:rPr>
          <w:rFonts w:ascii="Cambria Math" w:hAnsi="Cambria Math" w:cs="Times New Roman"/>
          <w:sz w:val="24"/>
          <w:szCs w:val="24"/>
        </w:rPr>
        <w:t xml:space="preserve">that it is misconduct to "commit a criminal act that reflects adversely on the lawyer's honesty" or "engage in conduct involving dishonesty, fraud, deceit or misrepresentation." The Franklin Bar has stated in its commentaries that it is inadvisable to record a client without their knowledge </w:t>
      </w:r>
      <w:proofErr w:type="gramStart"/>
      <w:r w:rsidRPr="004E6E4D">
        <w:rPr>
          <w:rFonts w:ascii="Cambria Math" w:hAnsi="Cambria Math" w:cs="Times New Roman"/>
          <w:sz w:val="24"/>
          <w:szCs w:val="24"/>
        </w:rPr>
        <w:t>in light of</w:t>
      </w:r>
      <w:proofErr w:type="gramEnd"/>
      <w:r w:rsidRPr="004E6E4D">
        <w:rPr>
          <w:rFonts w:ascii="Cambria Math" w:hAnsi="Cambria Math" w:cs="Times New Roman"/>
          <w:sz w:val="24"/>
          <w:szCs w:val="24"/>
        </w:rPr>
        <w:t xml:space="preserve"> the special relationship between lawyer and client. Although Franklin </w:t>
      </w:r>
      <w:r w:rsidR="004C63F4">
        <w:rPr>
          <w:rFonts w:ascii="Cambria Math" w:hAnsi="Cambria Math" w:cs="Times New Roman"/>
          <w:sz w:val="24"/>
          <w:szCs w:val="24"/>
        </w:rPr>
        <w:t xml:space="preserve">has </w:t>
      </w:r>
      <w:r w:rsidRPr="004E6E4D">
        <w:rPr>
          <w:rFonts w:ascii="Cambria Math" w:hAnsi="Cambria Math" w:cs="Times New Roman"/>
          <w:sz w:val="24"/>
          <w:szCs w:val="24"/>
        </w:rPr>
        <w:t>adopt</w:t>
      </w:r>
      <w:r w:rsidR="004C63F4">
        <w:rPr>
          <w:rFonts w:ascii="Cambria Math" w:hAnsi="Cambria Math" w:cs="Times New Roman"/>
          <w:sz w:val="24"/>
          <w:szCs w:val="24"/>
        </w:rPr>
        <w:t>ed</w:t>
      </w:r>
      <w:r w:rsidRPr="004E6E4D">
        <w:rPr>
          <w:rFonts w:ascii="Cambria Math" w:hAnsi="Cambria Math" w:cs="Times New Roman"/>
          <w:sz w:val="24"/>
          <w:szCs w:val="24"/>
        </w:rPr>
        <w:t xml:space="preserve"> the position that "the mere act of secretly but lawfully recording a conversation is not inherently deceitful" it is still inadvisable to record without client permission.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would likely not violate these rules if there were exceptional circumstances (discussed above) but because such circumstances are not present in this case,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may be at risk </w:t>
      </w:r>
      <w:r w:rsidR="00C61DE1">
        <w:rPr>
          <w:rFonts w:ascii="Cambria Math" w:hAnsi="Cambria Math" w:cs="Times New Roman"/>
          <w:sz w:val="24"/>
          <w:szCs w:val="24"/>
        </w:rPr>
        <w:t>o</w:t>
      </w:r>
      <w:r w:rsidRPr="004E6E4D">
        <w:rPr>
          <w:rFonts w:ascii="Cambria Math" w:hAnsi="Cambria Math" w:cs="Times New Roman"/>
          <w:sz w:val="24"/>
          <w:szCs w:val="24"/>
        </w:rPr>
        <w:t>f violating the Rules</w:t>
      </w:r>
      <w:r w:rsidR="00C61DE1">
        <w:rPr>
          <w:rFonts w:ascii="Cambria Math" w:hAnsi="Cambria Math" w:cs="Times New Roman"/>
          <w:sz w:val="24"/>
          <w:szCs w:val="24"/>
        </w:rPr>
        <w:t xml:space="preserve"> if she </w:t>
      </w:r>
      <w:r w:rsidRPr="004E6E4D">
        <w:rPr>
          <w:rFonts w:ascii="Cambria Math" w:hAnsi="Cambria Math" w:cs="Times New Roman"/>
          <w:sz w:val="24"/>
          <w:szCs w:val="24"/>
        </w:rPr>
        <w:t>record</w:t>
      </w:r>
      <w:r w:rsidR="00C61DE1">
        <w:rPr>
          <w:rFonts w:ascii="Cambria Math" w:hAnsi="Cambria Math" w:cs="Times New Roman"/>
          <w:sz w:val="24"/>
          <w:szCs w:val="24"/>
        </w:rPr>
        <w:t>s</w:t>
      </w:r>
      <w:r w:rsidRPr="004E6E4D">
        <w:rPr>
          <w:rFonts w:ascii="Cambria Math" w:hAnsi="Cambria Math" w:cs="Times New Roman"/>
          <w:sz w:val="24"/>
          <w:szCs w:val="24"/>
        </w:rPr>
        <w:t xml:space="preserve"> without X's consent. </w:t>
      </w:r>
    </w:p>
    <w:p w14:paraId="5B87CB78" w14:textId="77777777" w:rsidR="00910CE9" w:rsidRDefault="00910CE9" w:rsidP="00820AB3">
      <w:pPr>
        <w:spacing w:after="0" w:line="360" w:lineRule="auto"/>
        <w:rPr>
          <w:rFonts w:ascii="Cambria Math" w:hAnsi="Cambria Math" w:cs="Times New Roman"/>
          <w:sz w:val="24"/>
          <w:szCs w:val="24"/>
        </w:rPr>
      </w:pPr>
    </w:p>
    <w:p w14:paraId="5130F4E2" w14:textId="0F3622A1" w:rsidR="00910CE9" w:rsidRDefault="00910CE9" w:rsidP="00910CE9">
      <w:pPr>
        <w:spacing w:after="0" w:line="360" w:lineRule="auto"/>
        <w:rPr>
          <w:rFonts w:ascii="Cambria Math" w:hAnsi="Cambria Math" w:cs="Times New Roman"/>
          <w:sz w:val="24"/>
          <w:szCs w:val="24"/>
        </w:rPr>
      </w:pPr>
      <w:r w:rsidRPr="004E6E4D">
        <w:rPr>
          <w:rFonts w:ascii="Cambria Math" w:hAnsi="Cambria Math" w:cs="Times New Roman"/>
          <w:sz w:val="24"/>
          <w:szCs w:val="24"/>
        </w:rPr>
        <w:t>In the Commentary published by the Franklin Bar related to Rule 8.4, the Committee stated that in deciding whether to undertake a recording of a conversation with a client without the client's knowledge, the lawyer should make a well- grounded judgment considering previous statements, client circumstances, and alternative methods of memorialization</w:t>
      </w:r>
      <w:r w:rsidR="009170D8">
        <w:rPr>
          <w:rFonts w:ascii="Cambria Math" w:hAnsi="Cambria Math" w:cs="Times New Roman"/>
          <w:sz w:val="24"/>
          <w:szCs w:val="24"/>
        </w:rPr>
        <w:t xml:space="preserve">.  </w:t>
      </w:r>
      <w:r w:rsidRPr="004E6E4D">
        <w:rPr>
          <w:rFonts w:ascii="Cambria Math" w:hAnsi="Cambria Math" w:cs="Times New Roman"/>
          <w:sz w:val="24"/>
          <w:szCs w:val="24"/>
        </w:rPr>
        <w:t>The Committee state</w:t>
      </w:r>
      <w:r>
        <w:rPr>
          <w:rFonts w:ascii="Cambria Math" w:hAnsi="Cambria Math" w:cs="Times New Roman"/>
          <w:sz w:val="24"/>
          <w:szCs w:val="24"/>
        </w:rPr>
        <w:t>d</w:t>
      </w:r>
      <w:r w:rsidRPr="004E6E4D">
        <w:rPr>
          <w:rFonts w:ascii="Cambria Math" w:hAnsi="Cambria Math" w:cs="Times New Roman"/>
          <w:sz w:val="24"/>
          <w:szCs w:val="24"/>
        </w:rPr>
        <w:t xml:space="preserve"> </w:t>
      </w:r>
      <w:r w:rsidR="00FC65B9">
        <w:rPr>
          <w:rFonts w:ascii="Cambria Math" w:hAnsi="Cambria Math" w:cs="Times New Roman"/>
          <w:sz w:val="24"/>
          <w:szCs w:val="24"/>
        </w:rPr>
        <w:t xml:space="preserve">further </w:t>
      </w:r>
      <w:r w:rsidRPr="004E6E4D">
        <w:rPr>
          <w:rFonts w:ascii="Cambria Math" w:hAnsi="Cambria Math" w:cs="Times New Roman"/>
          <w:sz w:val="24"/>
          <w:szCs w:val="24"/>
        </w:rPr>
        <w:t xml:space="preserve">that "a recording of a conversation with a client, but without the client's knowledge, is almost always inadvisable unless the lawyer reasonably believes it necessary." </w:t>
      </w:r>
      <w:r w:rsidRPr="00A348C2">
        <w:rPr>
          <w:rFonts w:ascii="Cambria Math" w:hAnsi="Cambria Math" w:cs="Times New Roman"/>
          <w:i/>
          <w:iCs/>
          <w:sz w:val="24"/>
          <w:szCs w:val="24"/>
        </w:rPr>
        <w:t>See</w:t>
      </w:r>
      <w:r w:rsidRPr="004E6E4D">
        <w:rPr>
          <w:rFonts w:ascii="Cambria Math" w:hAnsi="Cambria Math" w:cs="Times New Roman"/>
          <w:sz w:val="24"/>
          <w:szCs w:val="24"/>
        </w:rPr>
        <w:t xml:space="preserve"> </w:t>
      </w:r>
      <w:r w:rsidRPr="004E6E4D">
        <w:rPr>
          <w:rFonts w:ascii="Cambria Math" w:hAnsi="Cambria Math" w:cs="Times New Roman"/>
          <w:i/>
          <w:iCs/>
          <w:sz w:val="24"/>
          <w:szCs w:val="24"/>
        </w:rPr>
        <w:t>id</w:t>
      </w:r>
      <w:r w:rsidRPr="004E6E4D">
        <w:rPr>
          <w:rFonts w:ascii="Cambria Math" w:hAnsi="Cambria Math" w:cs="Times New Roman"/>
          <w:sz w:val="24"/>
          <w:szCs w:val="24"/>
        </w:rPr>
        <w:t>.</w:t>
      </w:r>
      <w:r>
        <w:rPr>
          <w:rFonts w:ascii="Cambria Math" w:hAnsi="Cambria Math" w:cs="Times New Roman"/>
          <w:sz w:val="24"/>
          <w:szCs w:val="24"/>
        </w:rPr>
        <w:t xml:space="preserve"> </w:t>
      </w:r>
      <w:r w:rsidRPr="004E6E4D">
        <w:rPr>
          <w:rFonts w:ascii="Cambria Math" w:hAnsi="Cambria Math" w:cs="Times New Roman"/>
          <w:sz w:val="24"/>
          <w:szCs w:val="24"/>
        </w:rPr>
        <w:t>Together, Opinion 01-422 and the Franklin State Bar Commentary make clear that there</w:t>
      </w:r>
      <w:r>
        <w:rPr>
          <w:rFonts w:ascii="Cambria Math" w:hAnsi="Cambria Math" w:cs="Times New Roman"/>
          <w:sz w:val="24"/>
          <w:szCs w:val="24"/>
        </w:rPr>
        <w:t xml:space="preserve"> </w:t>
      </w:r>
      <w:r w:rsidRPr="004E6E4D">
        <w:rPr>
          <w:rFonts w:ascii="Cambria Math" w:hAnsi="Cambria Math" w:cs="Times New Roman"/>
          <w:sz w:val="24"/>
          <w:szCs w:val="24"/>
        </w:rPr>
        <w:t>is not a bright line prohibition on nonconsensual recordings, unless the same is</w:t>
      </w:r>
      <w:r>
        <w:rPr>
          <w:rFonts w:ascii="Cambria Math" w:hAnsi="Cambria Math" w:cs="Times New Roman"/>
          <w:sz w:val="24"/>
          <w:szCs w:val="24"/>
        </w:rPr>
        <w:t xml:space="preserve"> </w:t>
      </w:r>
      <w:r w:rsidRPr="004E6E4D">
        <w:rPr>
          <w:rFonts w:ascii="Cambria Math" w:hAnsi="Cambria Math" w:cs="Times New Roman"/>
          <w:sz w:val="24"/>
          <w:szCs w:val="24"/>
        </w:rPr>
        <w:t xml:space="preserve">outlawed by a state law. </w:t>
      </w:r>
    </w:p>
    <w:p w14:paraId="0A911021" w14:textId="77777777" w:rsidR="00EA07A8" w:rsidRDefault="00EA07A8" w:rsidP="00EA07A8">
      <w:pPr>
        <w:spacing w:after="0" w:line="360" w:lineRule="auto"/>
        <w:rPr>
          <w:rFonts w:ascii="Cambria Math" w:hAnsi="Cambria Math" w:cs="Times New Roman"/>
          <w:sz w:val="24"/>
          <w:szCs w:val="24"/>
        </w:rPr>
      </w:pPr>
    </w:p>
    <w:p w14:paraId="7AEAA995" w14:textId="3F44D20A" w:rsidR="00F535F9" w:rsidRDefault="00F535F9" w:rsidP="00EA07A8">
      <w:pPr>
        <w:spacing w:after="0" w:line="360" w:lineRule="auto"/>
        <w:rPr>
          <w:rFonts w:ascii="Cambria Math" w:hAnsi="Cambria Math" w:cs="Times New Roman"/>
          <w:sz w:val="24"/>
          <w:szCs w:val="24"/>
        </w:rPr>
      </w:pPr>
      <w:r w:rsidRPr="004E6E4D">
        <w:rPr>
          <w:rFonts w:ascii="Cambria Math" w:hAnsi="Cambria Math" w:cs="Times New Roman"/>
          <w:sz w:val="24"/>
          <w:szCs w:val="24"/>
        </w:rPr>
        <w:t>Therefore, this ethical consideration will require a more fact-based</w:t>
      </w:r>
      <w:r w:rsidR="007F314C">
        <w:rPr>
          <w:rFonts w:ascii="Cambria Math" w:hAnsi="Cambria Math" w:cs="Times New Roman"/>
          <w:sz w:val="24"/>
          <w:szCs w:val="24"/>
        </w:rPr>
        <w:t xml:space="preserve"> </w:t>
      </w:r>
      <w:r w:rsidRPr="004E6E4D">
        <w:rPr>
          <w:rFonts w:ascii="Cambria Math" w:hAnsi="Cambria Math" w:cs="Times New Roman"/>
          <w:sz w:val="24"/>
          <w:szCs w:val="24"/>
        </w:rPr>
        <w:t>assessment including the weight of the duties of loyalty and confidentiality and the</w:t>
      </w:r>
      <w:r w:rsidR="007F314C">
        <w:rPr>
          <w:rFonts w:ascii="Cambria Math" w:hAnsi="Cambria Math" w:cs="Times New Roman"/>
          <w:sz w:val="24"/>
          <w:szCs w:val="24"/>
        </w:rPr>
        <w:t xml:space="preserve"> </w:t>
      </w:r>
      <w:r w:rsidRPr="004E6E4D">
        <w:rPr>
          <w:rFonts w:ascii="Cambria Math" w:hAnsi="Cambria Math" w:cs="Times New Roman"/>
          <w:sz w:val="24"/>
          <w:szCs w:val="24"/>
        </w:rPr>
        <w:t>alternative options for memorializing the conversation.</w:t>
      </w:r>
    </w:p>
    <w:p w14:paraId="5E2C95B8" w14:textId="77777777" w:rsidR="00B576A1" w:rsidRDefault="00B576A1" w:rsidP="00EA07A8">
      <w:pPr>
        <w:spacing w:after="0" w:line="360" w:lineRule="auto"/>
        <w:rPr>
          <w:rFonts w:ascii="Cambria Math" w:hAnsi="Cambria Math" w:cs="Times New Roman"/>
          <w:sz w:val="24"/>
          <w:szCs w:val="24"/>
        </w:rPr>
      </w:pPr>
    </w:p>
    <w:p w14:paraId="1808FF61" w14:textId="77777777" w:rsidR="0069669C" w:rsidRPr="004E6E4D" w:rsidRDefault="0069669C" w:rsidP="00EA07A8">
      <w:pPr>
        <w:spacing w:after="0" w:line="360" w:lineRule="auto"/>
        <w:rPr>
          <w:rFonts w:ascii="Cambria Math" w:hAnsi="Cambria Math" w:cs="Times New Roman"/>
          <w:sz w:val="24"/>
          <w:szCs w:val="24"/>
        </w:rPr>
      </w:pPr>
    </w:p>
    <w:p w14:paraId="6CF1A71F" w14:textId="2C39EE7A" w:rsidR="00A348C2" w:rsidRPr="0069669C" w:rsidRDefault="00140AA6" w:rsidP="00A348C2">
      <w:pPr>
        <w:pStyle w:val="ListParagraph"/>
        <w:numPr>
          <w:ilvl w:val="0"/>
          <w:numId w:val="1"/>
        </w:numPr>
        <w:spacing w:after="0" w:line="360" w:lineRule="auto"/>
        <w:rPr>
          <w:rFonts w:ascii="Cambria Math" w:hAnsi="Cambria Math" w:cs="Times New Roman"/>
          <w:b/>
          <w:bCs/>
          <w:i/>
          <w:iCs/>
          <w:sz w:val="24"/>
          <w:szCs w:val="24"/>
        </w:rPr>
      </w:pPr>
      <w:proofErr w:type="spellStart"/>
      <w:r w:rsidRPr="007F314C">
        <w:rPr>
          <w:rFonts w:ascii="Cambria Math" w:hAnsi="Cambria Math" w:cs="Times New Roman"/>
          <w:b/>
          <w:bCs/>
          <w:i/>
          <w:iCs/>
          <w:sz w:val="24"/>
          <w:szCs w:val="24"/>
        </w:rPr>
        <w:lastRenderedPageBreak/>
        <w:t>Briotti’s</w:t>
      </w:r>
      <w:proofErr w:type="spellEnd"/>
      <w:r w:rsidRPr="007F314C">
        <w:rPr>
          <w:rFonts w:ascii="Cambria Math" w:hAnsi="Cambria Math" w:cs="Times New Roman"/>
          <w:b/>
          <w:bCs/>
          <w:i/>
          <w:iCs/>
          <w:sz w:val="24"/>
          <w:szCs w:val="24"/>
        </w:rPr>
        <w:t xml:space="preserve"> Duty of Loyalty </w:t>
      </w:r>
      <w:r w:rsidRPr="007F314C">
        <w:rPr>
          <w:rFonts w:ascii="Cambria Math" w:hAnsi="Cambria Math"/>
          <w:b/>
          <w:bCs/>
          <w:i/>
          <w:iCs/>
          <w:sz w:val="24"/>
          <w:szCs w:val="24"/>
        </w:rPr>
        <w:t>and Confidentiality</w:t>
      </w:r>
    </w:p>
    <w:p w14:paraId="457E87AD" w14:textId="77777777" w:rsidR="0069669C" w:rsidRPr="00A348C2" w:rsidRDefault="0069669C" w:rsidP="0069669C">
      <w:pPr>
        <w:pStyle w:val="ListParagraph"/>
        <w:spacing w:after="0" w:line="360" w:lineRule="auto"/>
        <w:ind w:left="1800"/>
        <w:rPr>
          <w:rFonts w:ascii="Cambria Math" w:hAnsi="Cambria Math" w:cs="Times New Roman"/>
          <w:b/>
          <w:bCs/>
          <w:i/>
          <w:iCs/>
          <w:sz w:val="24"/>
          <w:szCs w:val="24"/>
        </w:rPr>
      </w:pPr>
    </w:p>
    <w:p w14:paraId="1778BFC7" w14:textId="1BF88F15" w:rsidR="00F535F9" w:rsidRPr="004E6E4D" w:rsidRDefault="00F535F9"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Lawyers have both a duty of loyalty to their clients and a duty to preserve the</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confidentiality of communications with that client about the matters involved in the</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representation. </w:t>
      </w:r>
      <w:r w:rsidRPr="00A348C2">
        <w:rPr>
          <w:rFonts w:ascii="Cambria Math" w:hAnsi="Cambria Math" w:cs="Times New Roman"/>
          <w:i/>
          <w:iCs/>
          <w:sz w:val="24"/>
          <w:szCs w:val="24"/>
        </w:rPr>
        <w:t>See</w:t>
      </w:r>
      <w:r w:rsidRPr="004E6E4D">
        <w:rPr>
          <w:rFonts w:ascii="Cambria Math" w:hAnsi="Cambria Math" w:cs="Times New Roman"/>
          <w:sz w:val="24"/>
          <w:szCs w:val="24"/>
        </w:rPr>
        <w:t xml:space="preserve"> Model Rules; Opinion 01-422. Although clients should assume that</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a lawyer will memorialize a communication in some way, a direct recording of client</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conversation without consent could pose other issues, including </w:t>
      </w:r>
      <w:r w:rsidR="00A20379">
        <w:rPr>
          <w:rFonts w:ascii="Cambria Math" w:hAnsi="Cambria Math" w:cs="Times New Roman"/>
          <w:sz w:val="24"/>
          <w:szCs w:val="24"/>
        </w:rPr>
        <w:t>if</w:t>
      </w:r>
      <w:r w:rsidRPr="004E6E4D">
        <w:rPr>
          <w:rFonts w:ascii="Cambria Math" w:hAnsi="Cambria Math" w:cs="Times New Roman"/>
          <w:sz w:val="24"/>
          <w:szCs w:val="24"/>
        </w:rPr>
        <w:t xml:space="preserve"> the recording falls</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into the wrong hands and causes damage or embarrassment to the client. </w:t>
      </w:r>
      <w:r w:rsidRPr="00A348C2">
        <w:rPr>
          <w:rFonts w:ascii="Cambria Math" w:hAnsi="Cambria Math" w:cs="Times New Roman"/>
          <w:i/>
          <w:iCs/>
          <w:sz w:val="24"/>
          <w:szCs w:val="24"/>
        </w:rPr>
        <w:t>See</w:t>
      </w:r>
      <w:r w:rsidRPr="004E6E4D">
        <w:rPr>
          <w:rFonts w:ascii="Cambria Math" w:hAnsi="Cambria Math" w:cs="Times New Roman"/>
          <w:sz w:val="24"/>
          <w:szCs w:val="24"/>
        </w:rPr>
        <w:t xml:space="preserve"> Opinion</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01-422.</w:t>
      </w:r>
    </w:p>
    <w:p w14:paraId="489E6695" w14:textId="77777777" w:rsidR="008F22C3" w:rsidRPr="004E6E4D" w:rsidRDefault="008F22C3" w:rsidP="00ED109B">
      <w:pPr>
        <w:spacing w:after="0" w:line="360" w:lineRule="auto"/>
        <w:rPr>
          <w:rFonts w:ascii="Cambria Math" w:hAnsi="Cambria Math" w:cs="Times New Roman"/>
          <w:sz w:val="24"/>
          <w:szCs w:val="24"/>
        </w:rPr>
      </w:pPr>
    </w:p>
    <w:p w14:paraId="104E8F8E" w14:textId="35E1BDAD" w:rsidR="00B74E88" w:rsidRDefault="00F535F9"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Here,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owes X a duty of loyalty and confidentiality </w:t>
      </w:r>
      <w:r w:rsidR="00A348C2" w:rsidRPr="004E6E4D">
        <w:rPr>
          <w:rFonts w:ascii="Cambria Math" w:hAnsi="Cambria Math" w:cs="Times New Roman"/>
          <w:sz w:val="24"/>
          <w:szCs w:val="24"/>
        </w:rPr>
        <w:t>regarding conversations</w:t>
      </w:r>
      <w:r w:rsidR="00431B7F" w:rsidRPr="004E6E4D">
        <w:rPr>
          <w:rFonts w:ascii="Cambria Math" w:hAnsi="Cambria Math" w:cs="Times New Roman"/>
          <w:sz w:val="24"/>
          <w:szCs w:val="24"/>
        </w:rPr>
        <w:t xml:space="preserve"> </w:t>
      </w:r>
      <w:r w:rsidRPr="004E6E4D">
        <w:rPr>
          <w:rFonts w:ascii="Cambria Math" w:hAnsi="Cambria Math" w:cs="Times New Roman"/>
          <w:sz w:val="24"/>
          <w:szCs w:val="24"/>
        </w:rPr>
        <w:t>about the matters in which she is acting as his lawyer. To overcome those duties, she</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must demonstrate that X is "reasonably certain" to commit a crime or fraud that causes</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harm to another person’s finances or property. Model Rules 1.6(b)(2) and (3). </w:t>
      </w:r>
      <w:proofErr w:type="spellStart"/>
      <w:r w:rsidRPr="004E6E4D">
        <w:rPr>
          <w:rFonts w:ascii="Cambria Math" w:hAnsi="Cambria Math" w:cs="Times New Roman"/>
          <w:sz w:val="24"/>
          <w:szCs w:val="24"/>
        </w:rPr>
        <w:t>Briotti</w:t>
      </w:r>
      <w:proofErr w:type="spellEnd"/>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talked with X once about this issue and he suggested the idea of taking money from the</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trust account. When he suggested it, he may not have known whether it was legal or</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illegal. In response,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explained clearly that taking the money from the trust was</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 xml:space="preserve">illegal. Although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noted that X continued to return to this idea, </w:t>
      </w:r>
      <w:r w:rsidR="00846FD8" w:rsidRPr="004E6E4D">
        <w:rPr>
          <w:rFonts w:ascii="Cambria Math" w:hAnsi="Cambria Math" w:cs="Times New Roman"/>
          <w:sz w:val="24"/>
          <w:szCs w:val="24"/>
        </w:rPr>
        <w:t xml:space="preserve">when pressed by </w:t>
      </w:r>
      <w:proofErr w:type="spellStart"/>
      <w:r w:rsidR="00846FD8" w:rsidRPr="004E6E4D">
        <w:rPr>
          <w:rFonts w:ascii="Cambria Math" w:hAnsi="Cambria Math" w:cs="Times New Roman"/>
          <w:sz w:val="24"/>
          <w:szCs w:val="24"/>
        </w:rPr>
        <w:t>Briotti</w:t>
      </w:r>
      <w:proofErr w:type="spellEnd"/>
      <w:r w:rsidR="00846FD8" w:rsidRPr="004E6E4D">
        <w:rPr>
          <w:rFonts w:ascii="Cambria Math" w:hAnsi="Cambria Math" w:cs="Times New Roman"/>
          <w:sz w:val="24"/>
          <w:szCs w:val="24"/>
        </w:rPr>
        <w:t xml:space="preserve"> he remained silent. </w:t>
      </w:r>
      <w:r w:rsidRPr="004E6E4D">
        <w:rPr>
          <w:rFonts w:ascii="Cambria Math" w:hAnsi="Cambria Math" w:cs="Times New Roman"/>
          <w:sz w:val="24"/>
          <w:szCs w:val="24"/>
        </w:rPr>
        <w:t>Because he did not respond that he would like to move forward with that</w:t>
      </w:r>
      <w:r w:rsidR="00752840" w:rsidRPr="004E6E4D">
        <w:rPr>
          <w:rFonts w:ascii="Cambria Math" w:hAnsi="Cambria Math" w:cs="Times New Roman"/>
          <w:sz w:val="24"/>
          <w:szCs w:val="24"/>
        </w:rPr>
        <w:t xml:space="preserve"> </w:t>
      </w:r>
      <w:r w:rsidRPr="004E6E4D">
        <w:rPr>
          <w:rFonts w:ascii="Cambria Math" w:hAnsi="Cambria Math" w:cs="Times New Roman"/>
          <w:sz w:val="24"/>
          <w:szCs w:val="24"/>
        </w:rPr>
        <w:t>plan regardless of its illegality or provide any indication that he was planning to ignore</w:t>
      </w:r>
      <w:r w:rsidR="00752840" w:rsidRPr="004E6E4D">
        <w:rPr>
          <w:rFonts w:ascii="Cambria Math" w:hAnsi="Cambria Math" w:cs="Times New Roman"/>
          <w:sz w:val="24"/>
          <w:szCs w:val="24"/>
        </w:rPr>
        <w:t xml:space="preserve"> </w:t>
      </w:r>
      <w:proofErr w:type="spellStart"/>
      <w:r w:rsidRPr="004E6E4D">
        <w:rPr>
          <w:rFonts w:ascii="Cambria Math" w:hAnsi="Cambria Math" w:cs="Times New Roman"/>
          <w:sz w:val="24"/>
          <w:szCs w:val="24"/>
        </w:rPr>
        <w:t>Briotti's</w:t>
      </w:r>
      <w:proofErr w:type="spellEnd"/>
      <w:r w:rsidRPr="004E6E4D">
        <w:rPr>
          <w:rFonts w:ascii="Cambria Math" w:hAnsi="Cambria Math" w:cs="Times New Roman"/>
          <w:sz w:val="24"/>
          <w:szCs w:val="24"/>
        </w:rPr>
        <w:t xml:space="preserve"> advice, there is no reasonable basis for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to conclude that X is</w:t>
      </w:r>
      <w:r w:rsidR="00846FD8" w:rsidRPr="004E6E4D">
        <w:rPr>
          <w:rFonts w:ascii="Cambria Math" w:hAnsi="Cambria Math" w:cs="Times New Roman"/>
          <w:sz w:val="24"/>
          <w:szCs w:val="24"/>
        </w:rPr>
        <w:t xml:space="preserve"> </w:t>
      </w:r>
      <w:r w:rsidRPr="004E6E4D">
        <w:rPr>
          <w:rFonts w:ascii="Cambria Math" w:hAnsi="Cambria Math" w:cs="Times New Roman"/>
          <w:sz w:val="24"/>
          <w:szCs w:val="24"/>
        </w:rPr>
        <w:t>"reasonably certain" to commit this crime</w:t>
      </w:r>
      <w:r w:rsidR="00752840" w:rsidRPr="004E6E4D">
        <w:rPr>
          <w:rFonts w:ascii="Cambria Math" w:hAnsi="Cambria Math" w:cs="Times New Roman"/>
          <w:sz w:val="24"/>
          <w:szCs w:val="24"/>
        </w:rPr>
        <w:t>.</w:t>
      </w:r>
    </w:p>
    <w:p w14:paraId="34789853"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ALTERNATIVELY:</w:t>
      </w:r>
    </w:p>
    <w:p w14:paraId="117879AD"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 xml:space="preserve">Here, X has indicated to </w:t>
      </w:r>
      <w:proofErr w:type="spellStart"/>
      <w:r w:rsidRPr="004E6E4D">
        <w:rPr>
          <w:rFonts w:ascii="Cambria Math" w:hAnsi="Cambria Math" w:cs="Times New Roman"/>
          <w:sz w:val="24"/>
          <w:szCs w:val="24"/>
          <w:highlight w:val="yellow"/>
        </w:rPr>
        <w:t>Briotti</w:t>
      </w:r>
      <w:proofErr w:type="spellEnd"/>
      <w:r w:rsidRPr="004E6E4D">
        <w:rPr>
          <w:rFonts w:ascii="Cambria Math" w:hAnsi="Cambria Math" w:cs="Times New Roman"/>
          <w:sz w:val="24"/>
          <w:szCs w:val="24"/>
          <w:highlight w:val="yellow"/>
        </w:rPr>
        <w:t xml:space="preserve"> that he is contemplating illegally taking money from a</w:t>
      </w:r>
    </w:p>
    <w:p w14:paraId="55E0AD4D"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trust he administers to cover losses he accrued in his business as a financial adviser. X</w:t>
      </w:r>
    </w:p>
    <w:p w14:paraId="27653971"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has only two weeks to liquidate and pay his clients' accounts and pay them their</w:t>
      </w:r>
    </w:p>
    <w:p w14:paraId="71596F0D"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balance in cash (which he does not have enough of to cover). Without cash to payout</w:t>
      </w:r>
    </w:p>
    <w:p w14:paraId="0F063F1C"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 xml:space="preserve">his </w:t>
      </w:r>
      <w:proofErr w:type="gramStart"/>
      <w:r w:rsidRPr="004E6E4D">
        <w:rPr>
          <w:rFonts w:ascii="Cambria Math" w:hAnsi="Cambria Math" w:cs="Times New Roman"/>
          <w:sz w:val="24"/>
          <w:szCs w:val="24"/>
          <w:highlight w:val="yellow"/>
        </w:rPr>
        <w:t>clients</w:t>
      </w:r>
      <w:proofErr w:type="gramEnd"/>
      <w:r w:rsidRPr="004E6E4D">
        <w:rPr>
          <w:rFonts w:ascii="Cambria Math" w:hAnsi="Cambria Math" w:cs="Times New Roman"/>
          <w:sz w:val="24"/>
          <w:szCs w:val="24"/>
          <w:highlight w:val="yellow"/>
        </w:rPr>
        <w:t>, X will go out of business, and would suffer personal financial ruin. In his</w:t>
      </w:r>
    </w:p>
    <w:p w14:paraId="7DAFD289"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 xml:space="preserve">conversations with </w:t>
      </w:r>
      <w:proofErr w:type="spellStart"/>
      <w:r w:rsidRPr="004E6E4D">
        <w:rPr>
          <w:rFonts w:ascii="Cambria Math" w:hAnsi="Cambria Math" w:cs="Times New Roman"/>
          <w:sz w:val="24"/>
          <w:szCs w:val="24"/>
          <w:highlight w:val="yellow"/>
        </w:rPr>
        <w:t>Briotti</w:t>
      </w:r>
      <w:proofErr w:type="spellEnd"/>
      <w:r w:rsidRPr="004E6E4D">
        <w:rPr>
          <w:rFonts w:ascii="Cambria Math" w:hAnsi="Cambria Math" w:cs="Times New Roman"/>
          <w:sz w:val="24"/>
          <w:szCs w:val="24"/>
          <w:highlight w:val="yellow"/>
        </w:rPr>
        <w:t>, X indicated that the only place he could get cash is from</w:t>
      </w:r>
    </w:p>
    <w:p w14:paraId="5D2CC8E7"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 xml:space="preserve">the trust he administers </w:t>
      </w:r>
      <w:proofErr w:type="gramStart"/>
      <w:r w:rsidRPr="004E6E4D">
        <w:rPr>
          <w:rFonts w:ascii="Cambria Math" w:hAnsi="Cambria Math" w:cs="Times New Roman"/>
          <w:sz w:val="24"/>
          <w:szCs w:val="24"/>
          <w:highlight w:val="yellow"/>
        </w:rPr>
        <w:t>for</w:t>
      </w:r>
      <w:proofErr w:type="gramEnd"/>
      <w:r w:rsidRPr="004E6E4D">
        <w:rPr>
          <w:rFonts w:ascii="Cambria Math" w:hAnsi="Cambria Math" w:cs="Times New Roman"/>
          <w:sz w:val="24"/>
          <w:szCs w:val="24"/>
          <w:highlight w:val="yellow"/>
        </w:rPr>
        <w:t xml:space="preserve"> a former client. These circumstances indicate that X </w:t>
      </w:r>
      <w:proofErr w:type="gramStart"/>
      <w:r w:rsidRPr="004E6E4D">
        <w:rPr>
          <w:rFonts w:ascii="Cambria Math" w:hAnsi="Cambria Math" w:cs="Times New Roman"/>
          <w:sz w:val="24"/>
          <w:szCs w:val="24"/>
          <w:highlight w:val="yellow"/>
        </w:rPr>
        <w:t>is</w:t>
      </w:r>
      <w:proofErr w:type="gramEnd"/>
    </w:p>
    <w:p w14:paraId="1A243EEE"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reasonably likely to take illegal action and take money from the trust illegally, as</w:t>
      </w:r>
    </w:p>
    <w:p w14:paraId="7B8EF158" w14:textId="77777777" w:rsidR="00AE0F5C" w:rsidRPr="004E6E4D" w:rsidRDefault="00AE0F5C" w:rsidP="00AE0F5C">
      <w:pPr>
        <w:spacing w:after="0" w:line="360" w:lineRule="auto"/>
        <w:rPr>
          <w:rFonts w:ascii="Cambria Math" w:hAnsi="Cambria Math" w:cs="Times New Roman"/>
          <w:sz w:val="24"/>
          <w:szCs w:val="24"/>
          <w:highlight w:val="yellow"/>
        </w:rPr>
      </w:pPr>
      <w:r w:rsidRPr="004E6E4D">
        <w:rPr>
          <w:rFonts w:ascii="Cambria Math" w:hAnsi="Cambria Math" w:cs="Times New Roman"/>
          <w:sz w:val="24"/>
          <w:szCs w:val="24"/>
          <w:highlight w:val="yellow"/>
        </w:rPr>
        <w:t xml:space="preserve">complying with the law will leave him ruined financially personally and will cause </w:t>
      </w:r>
      <w:proofErr w:type="gramStart"/>
      <w:r w:rsidRPr="004E6E4D">
        <w:rPr>
          <w:rFonts w:ascii="Cambria Math" w:hAnsi="Cambria Math" w:cs="Times New Roman"/>
          <w:sz w:val="24"/>
          <w:szCs w:val="24"/>
          <w:highlight w:val="yellow"/>
        </w:rPr>
        <w:t>him</w:t>
      </w:r>
      <w:proofErr w:type="gramEnd"/>
    </w:p>
    <w:p w14:paraId="35CDC8B6" w14:textId="77777777" w:rsidR="00AE0F5C" w:rsidRPr="004E6E4D" w:rsidRDefault="00AE0F5C" w:rsidP="00AE0F5C">
      <w:pPr>
        <w:spacing w:after="0" w:line="360" w:lineRule="auto"/>
        <w:rPr>
          <w:rFonts w:ascii="Cambria Math" w:hAnsi="Cambria Math" w:cs="Times New Roman"/>
          <w:sz w:val="24"/>
          <w:szCs w:val="24"/>
        </w:rPr>
      </w:pPr>
      <w:r w:rsidRPr="004E6E4D">
        <w:rPr>
          <w:rFonts w:ascii="Cambria Math" w:hAnsi="Cambria Math" w:cs="Times New Roman"/>
          <w:sz w:val="24"/>
          <w:szCs w:val="24"/>
          <w:highlight w:val="yellow"/>
        </w:rPr>
        <w:lastRenderedPageBreak/>
        <w:t>to go out of business.</w:t>
      </w:r>
    </w:p>
    <w:p w14:paraId="303676CE" w14:textId="77777777" w:rsidR="00AE0F5C" w:rsidRPr="004E6E4D" w:rsidRDefault="00AE0F5C" w:rsidP="00ED109B">
      <w:pPr>
        <w:spacing w:after="0" w:line="360" w:lineRule="auto"/>
        <w:rPr>
          <w:rFonts w:ascii="Cambria Math" w:hAnsi="Cambria Math" w:cs="Times New Roman"/>
          <w:sz w:val="24"/>
          <w:szCs w:val="24"/>
        </w:rPr>
      </w:pPr>
    </w:p>
    <w:p w14:paraId="015C856C" w14:textId="587A4936" w:rsidR="00B74E88" w:rsidRPr="007F314C" w:rsidRDefault="00B74E88" w:rsidP="007F314C">
      <w:pPr>
        <w:pStyle w:val="ListParagraph"/>
        <w:numPr>
          <w:ilvl w:val="0"/>
          <w:numId w:val="1"/>
        </w:numPr>
        <w:spacing w:after="0" w:line="360" w:lineRule="auto"/>
        <w:rPr>
          <w:rFonts w:ascii="Cambria Math" w:hAnsi="Cambria Math" w:cs="Times New Roman"/>
          <w:b/>
          <w:bCs/>
          <w:i/>
          <w:iCs/>
          <w:sz w:val="24"/>
          <w:szCs w:val="24"/>
        </w:rPr>
      </w:pPr>
      <w:r w:rsidRPr="007F314C">
        <w:rPr>
          <w:rFonts w:ascii="Cambria Math" w:hAnsi="Cambria Math" w:cs="Times New Roman"/>
          <w:b/>
          <w:bCs/>
          <w:i/>
          <w:iCs/>
          <w:sz w:val="24"/>
          <w:szCs w:val="24"/>
        </w:rPr>
        <w:t xml:space="preserve">Other Methods for </w:t>
      </w:r>
      <w:proofErr w:type="spellStart"/>
      <w:r w:rsidRPr="007F314C">
        <w:rPr>
          <w:rFonts w:ascii="Cambria Math" w:hAnsi="Cambria Math" w:cs="Times New Roman"/>
          <w:b/>
          <w:bCs/>
          <w:i/>
          <w:iCs/>
          <w:sz w:val="24"/>
          <w:szCs w:val="24"/>
        </w:rPr>
        <w:t>Briotti</w:t>
      </w:r>
      <w:proofErr w:type="spellEnd"/>
      <w:r w:rsidRPr="007F314C">
        <w:rPr>
          <w:rFonts w:ascii="Cambria Math" w:hAnsi="Cambria Math" w:cs="Times New Roman"/>
          <w:b/>
          <w:bCs/>
          <w:i/>
          <w:iCs/>
          <w:sz w:val="24"/>
          <w:szCs w:val="24"/>
        </w:rPr>
        <w:t xml:space="preserve"> to Memorialize Her Conversations with X</w:t>
      </w:r>
    </w:p>
    <w:p w14:paraId="1E0C2534" w14:textId="77777777" w:rsidR="005E6275" w:rsidRDefault="005E6275" w:rsidP="00ED109B">
      <w:pPr>
        <w:spacing w:after="0" w:line="360" w:lineRule="auto"/>
        <w:rPr>
          <w:rFonts w:ascii="Cambria Math" w:hAnsi="Cambria Math" w:cs="Times New Roman"/>
          <w:sz w:val="24"/>
          <w:szCs w:val="24"/>
        </w:rPr>
      </w:pPr>
    </w:p>
    <w:p w14:paraId="63ABA429" w14:textId="68F54902" w:rsidR="008F22C3" w:rsidRPr="004E6E4D" w:rsidRDefault="003D6671" w:rsidP="00ED109B">
      <w:pPr>
        <w:spacing w:after="0" w:line="360" w:lineRule="auto"/>
        <w:rPr>
          <w:rFonts w:ascii="Cambria Math" w:hAnsi="Cambria Math" w:cs="Times New Roman"/>
          <w:sz w:val="24"/>
          <w:szCs w:val="24"/>
        </w:rPr>
      </w:pPr>
      <w:r>
        <w:rPr>
          <w:rFonts w:ascii="Cambria Math" w:hAnsi="Cambria Math" w:cs="Times New Roman"/>
          <w:sz w:val="24"/>
          <w:szCs w:val="24"/>
        </w:rPr>
        <w:t>T</w:t>
      </w:r>
      <w:r w:rsidR="00F535F9" w:rsidRPr="004E6E4D">
        <w:rPr>
          <w:rFonts w:ascii="Cambria Math" w:hAnsi="Cambria Math" w:cs="Times New Roman"/>
          <w:sz w:val="24"/>
          <w:szCs w:val="24"/>
        </w:rPr>
        <w:t xml:space="preserve">here are still other means for </w:t>
      </w:r>
      <w:proofErr w:type="spellStart"/>
      <w:r w:rsidR="00F535F9" w:rsidRPr="004E6E4D">
        <w:rPr>
          <w:rFonts w:ascii="Cambria Math" w:hAnsi="Cambria Math" w:cs="Times New Roman"/>
          <w:sz w:val="24"/>
          <w:szCs w:val="24"/>
        </w:rPr>
        <w:t>Briotti</w:t>
      </w:r>
      <w:proofErr w:type="spellEnd"/>
      <w:r w:rsidR="00F535F9" w:rsidRPr="004E6E4D">
        <w:rPr>
          <w:rFonts w:ascii="Cambria Math" w:hAnsi="Cambria Math" w:cs="Times New Roman"/>
          <w:sz w:val="24"/>
          <w:szCs w:val="24"/>
        </w:rPr>
        <w:t xml:space="preserve"> to easily memorialize the conversation without</w:t>
      </w:r>
      <w:r w:rsidR="005E6275">
        <w:rPr>
          <w:rFonts w:ascii="Cambria Math" w:hAnsi="Cambria Math" w:cs="Times New Roman"/>
          <w:sz w:val="24"/>
          <w:szCs w:val="24"/>
        </w:rPr>
        <w:t xml:space="preserve"> </w:t>
      </w:r>
      <w:r w:rsidR="00F535F9" w:rsidRPr="004E6E4D">
        <w:rPr>
          <w:rFonts w:ascii="Cambria Math" w:hAnsi="Cambria Math" w:cs="Times New Roman"/>
          <w:sz w:val="24"/>
          <w:szCs w:val="24"/>
        </w:rPr>
        <w:t>violating the duty of loyalty and confidentiality</w:t>
      </w:r>
      <w:r>
        <w:rPr>
          <w:rFonts w:ascii="Cambria Math" w:hAnsi="Cambria Math" w:cs="Times New Roman"/>
          <w:sz w:val="24"/>
          <w:szCs w:val="24"/>
        </w:rPr>
        <w:t xml:space="preserve"> and avoiding any appearance of impropriety</w:t>
      </w:r>
      <w:r w:rsidR="00F535F9" w:rsidRPr="004E6E4D">
        <w:rPr>
          <w:rFonts w:ascii="Cambria Math" w:hAnsi="Cambria Math" w:cs="Times New Roman"/>
          <w:sz w:val="24"/>
          <w:szCs w:val="24"/>
        </w:rPr>
        <w:t xml:space="preserve">. For example, </w:t>
      </w:r>
      <w:proofErr w:type="spellStart"/>
      <w:r w:rsidR="00F535F9" w:rsidRPr="004E6E4D">
        <w:rPr>
          <w:rFonts w:ascii="Cambria Math" w:hAnsi="Cambria Math" w:cs="Times New Roman"/>
          <w:sz w:val="24"/>
          <w:szCs w:val="24"/>
        </w:rPr>
        <w:t>Briotti</w:t>
      </w:r>
      <w:proofErr w:type="spellEnd"/>
      <w:r w:rsidR="00F535F9" w:rsidRPr="004E6E4D">
        <w:rPr>
          <w:rFonts w:ascii="Cambria Math" w:hAnsi="Cambria Math" w:cs="Times New Roman"/>
          <w:sz w:val="24"/>
          <w:szCs w:val="24"/>
        </w:rPr>
        <w:t xml:space="preserve"> could use her</w:t>
      </w:r>
      <w:r>
        <w:rPr>
          <w:rFonts w:ascii="Cambria Math" w:hAnsi="Cambria Math" w:cs="Times New Roman"/>
          <w:sz w:val="24"/>
          <w:szCs w:val="24"/>
        </w:rPr>
        <w:t xml:space="preserve"> </w:t>
      </w:r>
      <w:r w:rsidR="00F535F9" w:rsidRPr="004E6E4D">
        <w:rPr>
          <w:rFonts w:ascii="Cambria Math" w:hAnsi="Cambria Math" w:cs="Times New Roman"/>
          <w:sz w:val="24"/>
          <w:szCs w:val="24"/>
        </w:rPr>
        <w:t>existing method of typing her handwritten notes following the conversation and adding</w:t>
      </w:r>
      <w:r>
        <w:rPr>
          <w:rFonts w:ascii="Cambria Math" w:hAnsi="Cambria Math" w:cs="Times New Roman"/>
          <w:sz w:val="24"/>
          <w:szCs w:val="24"/>
        </w:rPr>
        <w:t xml:space="preserve"> </w:t>
      </w:r>
      <w:r w:rsidR="00F535F9" w:rsidRPr="004E6E4D">
        <w:rPr>
          <w:rFonts w:ascii="Cambria Math" w:hAnsi="Cambria Math" w:cs="Times New Roman"/>
          <w:sz w:val="24"/>
          <w:szCs w:val="24"/>
        </w:rPr>
        <w:t>them to the client file. If she does not think that is sufficient, she may take additional</w:t>
      </w:r>
      <w:r>
        <w:rPr>
          <w:rFonts w:ascii="Cambria Math" w:hAnsi="Cambria Math" w:cs="Times New Roman"/>
          <w:sz w:val="24"/>
          <w:szCs w:val="24"/>
        </w:rPr>
        <w:t xml:space="preserve"> </w:t>
      </w:r>
      <w:r w:rsidR="00F535F9" w:rsidRPr="004E6E4D">
        <w:rPr>
          <w:rFonts w:ascii="Cambria Math" w:hAnsi="Cambria Math" w:cs="Times New Roman"/>
          <w:sz w:val="24"/>
          <w:szCs w:val="24"/>
        </w:rPr>
        <w:t>action such as drafting a memorandum, letter, or email that clearly outlines her</w:t>
      </w:r>
      <w:r>
        <w:rPr>
          <w:rFonts w:ascii="Cambria Math" w:hAnsi="Cambria Math" w:cs="Times New Roman"/>
          <w:sz w:val="24"/>
          <w:szCs w:val="24"/>
        </w:rPr>
        <w:t xml:space="preserve"> </w:t>
      </w:r>
      <w:r w:rsidR="00F535F9" w:rsidRPr="004E6E4D">
        <w:rPr>
          <w:rFonts w:ascii="Cambria Math" w:hAnsi="Cambria Math" w:cs="Times New Roman"/>
          <w:sz w:val="24"/>
          <w:szCs w:val="24"/>
        </w:rPr>
        <w:t xml:space="preserve">concerns and reiterates the previously provided warning of illegality and </w:t>
      </w:r>
      <w:proofErr w:type="gramStart"/>
      <w:r w:rsidR="00F535F9" w:rsidRPr="004E6E4D">
        <w:rPr>
          <w:rFonts w:ascii="Cambria Math" w:hAnsi="Cambria Math" w:cs="Times New Roman"/>
          <w:sz w:val="24"/>
          <w:szCs w:val="24"/>
        </w:rPr>
        <w:t>send</w:t>
      </w:r>
      <w:proofErr w:type="gramEnd"/>
      <w:r w:rsidR="00F535F9" w:rsidRPr="004E6E4D">
        <w:rPr>
          <w:rFonts w:ascii="Cambria Math" w:hAnsi="Cambria Math" w:cs="Times New Roman"/>
          <w:sz w:val="24"/>
          <w:szCs w:val="24"/>
        </w:rPr>
        <w:t xml:space="preserve"> that</w:t>
      </w:r>
      <w:r w:rsidR="000E4ABB">
        <w:rPr>
          <w:rFonts w:ascii="Cambria Math" w:hAnsi="Cambria Math" w:cs="Times New Roman"/>
          <w:sz w:val="24"/>
          <w:szCs w:val="24"/>
        </w:rPr>
        <w:t xml:space="preserve"> </w:t>
      </w:r>
      <w:r w:rsidR="00F535F9" w:rsidRPr="004E6E4D">
        <w:rPr>
          <w:rFonts w:ascii="Cambria Math" w:hAnsi="Cambria Math" w:cs="Times New Roman"/>
          <w:sz w:val="24"/>
          <w:szCs w:val="24"/>
        </w:rPr>
        <w:t>document to X. This document would provide her cover from any future criminal</w:t>
      </w:r>
      <w:r w:rsidR="000E4ABB">
        <w:rPr>
          <w:rFonts w:ascii="Cambria Math" w:hAnsi="Cambria Math" w:cs="Times New Roman"/>
          <w:sz w:val="24"/>
          <w:szCs w:val="24"/>
        </w:rPr>
        <w:t xml:space="preserve"> </w:t>
      </w:r>
      <w:r w:rsidR="00F535F9" w:rsidRPr="004E6E4D">
        <w:rPr>
          <w:rFonts w:ascii="Cambria Math" w:hAnsi="Cambria Math" w:cs="Times New Roman"/>
          <w:sz w:val="24"/>
          <w:szCs w:val="24"/>
        </w:rPr>
        <w:t>actions by X, but also to possibly act as a "record" should X take action that makes it</w:t>
      </w:r>
      <w:r w:rsidR="000E4ABB">
        <w:rPr>
          <w:rFonts w:ascii="Cambria Math" w:hAnsi="Cambria Math" w:cs="Times New Roman"/>
          <w:sz w:val="24"/>
          <w:szCs w:val="24"/>
        </w:rPr>
        <w:t xml:space="preserve"> </w:t>
      </w:r>
      <w:r w:rsidR="00F535F9" w:rsidRPr="004E6E4D">
        <w:rPr>
          <w:rFonts w:ascii="Cambria Math" w:hAnsi="Cambria Math" w:cs="Times New Roman"/>
          <w:sz w:val="24"/>
          <w:szCs w:val="24"/>
        </w:rPr>
        <w:t>reasonably certain that he is going to commit a crime or fraud.</w:t>
      </w:r>
    </w:p>
    <w:p w14:paraId="073D7784" w14:textId="77777777" w:rsidR="00ED109B" w:rsidRPr="004E6E4D" w:rsidRDefault="00ED109B" w:rsidP="00ED109B">
      <w:pPr>
        <w:spacing w:after="0" w:line="360" w:lineRule="auto"/>
        <w:rPr>
          <w:rFonts w:ascii="Cambria Math" w:hAnsi="Cambria Math" w:cs="Times New Roman"/>
          <w:sz w:val="24"/>
          <w:szCs w:val="24"/>
        </w:rPr>
      </w:pPr>
    </w:p>
    <w:p w14:paraId="5C1EB155" w14:textId="398B598D" w:rsidR="00F535F9" w:rsidRDefault="00C75EE7" w:rsidP="004540B4">
      <w:pPr>
        <w:pStyle w:val="ListParagraph"/>
        <w:numPr>
          <w:ilvl w:val="0"/>
          <w:numId w:val="3"/>
        </w:numPr>
        <w:spacing w:line="360" w:lineRule="auto"/>
        <w:rPr>
          <w:rFonts w:ascii="Cambria Math" w:hAnsi="Cambria Math" w:cs="Times New Roman"/>
          <w:b/>
          <w:bCs/>
          <w:sz w:val="24"/>
          <w:szCs w:val="24"/>
          <w:u w:val="single"/>
        </w:rPr>
      </w:pPr>
      <w:r w:rsidRPr="004540B4">
        <w:rPr>
          <w:rFonts w:ascii="Cambria Math" w:hAnsi="Cambria Math" w:cs="Times New Roman"/>
          <w:b/>
          <w:bCs/>
          <w:sz w:val="24"/>
          <w:szCs w:val="24"/>
          <w:u w:val="single"/>
        </w:rPr>
        <w:t xml:space="preserve">If </w:t>
      </w:r>
      <w:proofErr w:type="spellStart"/>
      <w:r w:rsidRPr="004540B4">
        <w:rPr>
          <w:rFonts w:ascii="Cambria Math" w:hAnsi="Cambria Math" w:cs="Times New Roman"/>
          <w:b/>
          <w:bCs/>
          <w:sz w:val="24"/>
          <w:szCs w:val="24"/>
          <w:u w:val="single"/>
        </w:rPr>
        <w:t>Briotti</w:t>
      </w:r>
      <w:proofErr w:type="spellEnd"/>
      <w:r w:rsidRPr="004540B4">
        <w:rPr>
          <w:rFonts w:ascii="Cambria Math" w:hAnsi="Cambria Math" w:cs="Times New Roman"/>
          <w:b/>
          <w:bCs/>
          <w:sz w:val="24"/>
          <w:szCs w:val="24"/>
          <w:u w:val="single"/>
        </w:rPr>
        <w:t xml:space="preserve"> were to record the </w:t>
      </w:r>
      <w:proofErr w:type="gramStart"/>
      <w:r w:rsidRPr="004540B4">
        <w:rPr>
          <w:rFonts w:ascii="Cambria Math" w:hAnsi="Cambria Math" w:cs="Times New Roman"/>
          <w:b/>
          <w:bCs/>
          <w:sz w:val="24"/>
          <w:szCs w:val="24"/>
          <w:u w:val="single"/>
        </w:rPr>
        <w:t>conversation</w:t>
      </w:r>
      <w:proofErr w:type="gramEnd"/>
      <w:r w:rsidRPr="004540B4">
        <w:rPr>
          <w:rFonts w:ascii="Cambria Math" w:hAnsi="Cambria Math" w:cs="Times New Roman"/>
          <w:b/>
          <w:bCs/>
          <w:sz w:val="24"/>
          <w:szCs w:val="24"/>
          <w:u w:val="single"/>
        </w:rPr>
        <w:t xml:space="preserve"> must she inform X of the recording if </w:t>
      </w:r>
      <w:r w:rsidR="003924CF" w:rsidRPr="004540B4">
        <w:rPr>
          <w:rFonts w:ascii="Cambria Math" w:hAnsi="Cambria Math" w:cs="Times New Roman"/>
          <w:b/>
          <w:bCs/>
          <w:sz w:val="24"/>
          <w:szCs w:val="24"/>
          <w:u w:val="single"/>
        </w:rPr>
        <w:t>he</w:t>
      </w:r>
      <w:r w:rsidRPr="004540B4">
        <w:rPr>
          <w:rFonts w:ascii="Cambria Math" w:hAnsi="Cambria Math" w:cs="Times New Roman"/>
          <w:b/>
          <w:bCs/>
          <w:sz w:val="24"/>
          <w:szCs w:val="24"/>
          <w:u w:val="single"/>
        </w:rPr>
        <w:t xml:space="preserve"> inquire</w:t>
      </w:r>
      <w:r w:rsidR="003924CF" w:rsidRPr="004540B4">
        <w:rPr>
          <w:rFonts w:ascii="Cambria Math" w:hAnsi="Cambria Math" w:cs="Times New Roman"/>
          <w:b/>
          <w:bCs/>
          <w:sz w:val="24"/>
          <w:szCs w:val="24"/>
          <w:u w:val="single"/>
        </w:rPr>
        <w:t>s</w:t>
      </w:r>
      <w:r w:rsidRPr="004540B4">
        <w:rPr>
          <w:rFonts w:ascii="Cambria Math" w:hAnsi="Cambria Math" w:cs="Times New Roman"/>
          <w:b/>
          <w:bCs/>
          <w:sz w:val="24"/>
          <w:szCs w:val="24"/>
          <w:u w:val="single"/>
        </w:rPr>
        <w:t>?</w:t>
      </w:r>
    </w:p>
    <w:p w14:paraId="316E37BE" w14:textId="5252EB07" w:rsidR="004540B4" w:rsidRPr="004540B4" w:rsidRDefault="004540B4" w:rsidP="004540B4">
      <w:pPr>
        <w:pStyle w:val="ListParagraph"/>
        <w:spacing w:line="360" w:lineRule="auto"/>
        <w:ind w:left="1080"/>
        <w:rPr>
          <w:rFonts w:ascii="Cambria Math" w:hAnsi="Cambria Math" w:cs="Times New Roman"/>
          <w:b/>
          <w:bCs/>
          <w:sz w:val="24"/>
          <w:szCs w:val="24"/>
          <w:u w:val="single"/>
        </w:rPr>
      </w:pPr>
      <w:r>
        <w:rPr>
          <w:rFonts w:ascii="Cambria Math" w:hAnsi="Cambria Math" w:cs="Times New Roman"/>
          <w:b/>
          <w:bCs/>
          <w:sz w:val="24"/>
          <w:szCs w:val="24"/>
          <w:u w:val="single"/>
        </w:rPr>
        <w:t>OR</w:t>
      </w:r>
    </w:p>
    <w:p w14:paraId="73485900" w14:textId="1FC03A21" w:rsidR="004540B4" w:rsidRPr="004540B4" w:rsidRDefault="004540B4" w:rsidP="004540B4">
      <w:pPr>
        <w:pStyle w:val="ListParagraph"/>
        <w:spacing w:line="360" w:lineRule="auto"/>
        <w:ind w:left="1080"/>
        <w:rPr>
          <w:rFonts w:ascii="Cambria Math" w:hAnsi="Cambria Math" w:cs="Times New Roman"/>
          <w:b/>
          <w:bCs/>
          <w:sz w:val="24"/>
          <w:szCs w:val="24"/>
          <w:u w:val="single"/>
        </w:rPr>
      </w:pPr>
      <w:proofErr w:type="spellStart"/>
      <w:r w:rsidRPr="004540B4">
        <w:rPr>
          <w:rFonts w:ascii="Cambria Math" w:hAnsi="Cambria Math" w:cs="Times New Roman"/>
          <w:b/>
          <w:bCs/>
          <w:sz w:val="24"/>
          <w:szCs w:val="24"/>
          <w:u w:val="single"/>
        </w:rPr>
        <w:t>Briotti</w:t>
      </w:r>
      <w:proofErr w:type="spellEnd"/>
      <w:r w:rsidRPr="004540B4">
        <w:rPr>
          <w:rFonts w:ascii="Cambria Math" w:hAnsi="Cambria Math" w:cs="Times New Roman"/>
          <w:b/>
          <w:bCs/>
          <w:sz w:val="24"/>
          <w:szCs w:val="24"/>
          <w:u w:val="single"/>
        </w:rPr>
        <w:t xml:space="preserve"> must inform X that she is recording if she asks.</w:t>
      </w:r>
    </w:p>
    <w:p w14:paraId="2085F46E" w14:textId="1C17DE08" w:rsidR="00ED109B" w:rsidRPr="004E6E4D" w:rsidRDefault="00ED109B"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In Formal Opinion 01-422, the ABA state</w:t>
      </w:r>
      <w:r w:rsidR="006549CE">
        <w:rPr>
          <w:rFonts w:ascii="Cambria Math" w:hAnsi="Cambria Math" w:cs="Times New Roman"/>
          <w:sz w:val="24"/>
          <w:szCs w:val="24"/>
        </w:rPr>
        <w:t>d</w:t>
      </w:r>
      <w:r w:rsidRPr="004E6E4D">
        <w:rPr>
          <w:rFonts w:ascii="Cambria Math" w:hAnsi="Cambria Math" w:cs="Times New Roman"/>
          <w:sz w:val="24"/>
          <w:szCs w:val="24"/>
        </w:rPr>
        <w:t xml:space="preserve"> that just because a lawyer may record a </w:t>
      </w:r>
    </w:p>
    <w:p w14:paraId="4DFEDEAD" w14:textId="77777777" w:rsidR="00ED109B" w:rsidRPr="004E6E4D" w:rsidRDefault="00ED109B"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conversation with another person without that person's knowledge and consent "does not </w:t>
      </w:r>
    </w:p>
    <w:p w14:paraId="45B16DF6" w14:textId="77777777" w:rsidR="00ED109B" w:rsidRPr="004E6E4D" w:rsidRDefault="00ED109B"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mean that a lawyer may state falsely that the conversation is not being recorded." This, in </w:t>
      </w:r>
    </w:p>
    <w:p w14:paraId="655DDB33" w14:textId="2F43BFF7" w:rsidR="00ED109B" w:rsidRPr="004E6E4D" w:rsidRDefault="00ED109B"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turn, may also lead to a violation under Rule 8.4 of the Rules, as noted above, which prohibits conduct involving dishonesty and misrepresentation. </w:t>
      </w:r>
    </w:p>
    <w:p w14:paraId="17D1C897" w14:textId="77777777" w:rsidR="008F22C3" w:rsidRPr="004E6E4D" w:rsidRDefault="008F22C3" w:rsidP="00ED109B">
      <w:pPr>
        <w:spacing w:after="0" w:line="360" w:lineRule="auto"/>
        <w:rPr>
          <w:rFonts w:ascii="Cambria Math" w:hAnsi="Cambria Math" w:cs="Times New Roman"/>
          <w:sz w:val="24"/>
          <w:szCs w:val="24"/>
        </w:rPr>
      </w:pPr>
    </w:p>
    <w:p w14:paraId="5CAF2E7C" w14:textId="00B59B95" w:rsidR="00F535F9" w:rsidRDefault="00ED109B" w:rsidP="00ED109B">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The Franklin Bar has adopted the Formal Opinion as having persuasive weight under state law, and so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should likely not withhold the truth about recording the communication if she undertakes to do so and if X asks </w:t>
      </w:r>
      <w:r w:rsidR="003924CF" w:rsidRPr="004E6E4D">
        <w:rPr>
          <w:rFonts w:ascii="Cambria Math" w:hAnsi="Cambria Math" w:cs="Times New Roman"/>
          <w:sz w:val="24"/>
          <w:szCs w:val="24"/>
        </w:rPr>
        <w:t>whether</w:t>
      </w:r>
      <w:r w:rsidRPr="004E6E4D">
        <w:rPr>
          <w:rFonts w:ascii="Cambria Math" w:hAnsi="Cambria Math" w:cs="Times New Roman"/>
          <w:sz w:val="24"/>
          <w:szCs w:val="24"/>
        </w:rPr>
        <w:t xml:space="preserve"> she is recording.</w:t>
      </w:r>
      <w:r w:rsidR="00752840" w:rsidRPr="004E6E4D">
        <w:rPr>
          <w:rFonts w:ascii="Cambria Math" w:hAnsi="Cambria Math" w:cs="Times New Roman"/>
          <w:sz w:val="24"/>
          <w:szCs w:val="24"/>
        </w:rPr>
        <w:t xml:space="preserve"> </w:t>
      </w:r>
      <w:r w:rsidR="00F535F9" w:rsidRPr="004E6E4D">
        <w:rPr>
          <w:rFonts w:ascii="Cambria Math" w:hAnsi="Cambria Math" w:cs="Times New Roman"/>
          <w:sz w:val="24"/>
          <w:szCs w:val="24"/>
        </w:rPr>
        <w:t>Although the recording is not illegal under Franklin</w:t>
      </w:r>
      <w:r w:rsidRPr="004E6E4D">
        <w:rPr>
          <w:rFonts w:ascii="Cambria Math" w:hAnsi="Cambria Math" w:cs="Times New Roman"/>
          <w:sz w:val="24"/>
          <w:szCs w:val="24"/>
        </w:rPr>
        <w:t xml:space="preserve"> </w:t>
      </w:r>
      <w:r w:rsidR="00F535F9" w:rsidRPr="004E6E4D">
        <w:rPr>
          <w:rFonts w:ascii="Cambria Math" w:hAnsi="Cambria Math" w:cs="Times New Roman"/>
          <w:sz w:val="24"/>
          <w:szCs w:val="24"/>
        </w:rPr>
        <w:t xml:space="preserve">law and </w:t>
      </w:r>
      <w:proofErr w:type="spellStart"/>
      <w:r w:rsidR="00F535F9" w:rsidRPr="004E6E4D">
        <w:rPr>
          <w:rFonts w:ascii="Cambria Math" w:hAnsi="Cambria Math" w:cs="Times New Roman"/>
          <w:sz w:val="24"/>
          <w:szCs w:val="24"/>
        </w:rPr>
        <w:t>Briotti</w:t>
      </w:r>
      <w:proofErr w:type="spellEnd"/>
      <w:r w:rsidR="00F535F9" w:rsidRPr="004E6E4D">
        <w:rPr>
          <w:rFonts w:ascii="Cambria Math" w:hAnsi="Cambria Math" w:cs="Times New Roman"/>
          <w:sz w:val="24"/>
          <w:szCs w:val="24"/>
        </w:rPr>
        <w:t xml:space="preserve"> could argue that it was not unethical because it was reasonably</w:t>
      </w:r>
      <w:r w:rsidRPr="004E6E4D">
        <w:rPr>
          <w:rFonts w:ascii="Cambria Math" w:hAnsi="Cambria Math" w:cs="Times New Roman"/>
          <w:sz w:val="24"/>
          <w:szCs w:val="24"/>
        </w:rPr>
        <w:t xml:space="preserve"> </w:t>
      </w:r>
      <w:r w:rsidR="00F535F9" w:rsidRPr="004E6E4D">
        <w:rPr>
          <w:rFonts w:ascii="Cambria Math" w:hAnsi="Cambria Math" w:cs="Times New Roman"/>
          <w:sz w:val="24"/>
          <w:szCs w:val="24"/>
        </w:rPr>
        <w:t xml:space="preserve">necessary under the Rules, </w:t>
      </w:r>
      <w:proofErr w:type="spellStart"/>
      <w:r w:rsidR="00F535F9" w:rsidRPr="004E6E4D">
        <w:rPr>
          <w:rFonts w:ascii="Cambria Math" w:hAnsi="Cambria Math" w:cs="Times New Roman"/>
          <w:sz w:val="24"/>
          <w:szCs w:val="24"/>
        </w:rPr>
        <w:t>Briotti</w:t>
      </w:r>
      <w:proofErr w:type="spellEnd"/>
      <w:r w:rsidR="00F535F9" w:rsidRPr="004E6E4D">
        <w:rPr>
          <w:rFonts w:ascii="Cambria Math" w:hAnsi="Cambria Math" w:cs="Times New Roman"/>
          <w:sz w:val="24"/>
          <w:szCs w:val="24"/>
        </w:rPr>
        <w:t xml:space="preserve"> would violate the Rules if she falsely denied the</w:t>
      </w:r>
      <w:r w:rsidRPr="004E6E4D">
        <w:rPr>
          <w:rFonts w:ascii="Cambria Math" w:hAnsi="Cambria Math" w:cs="Times New Roman"/>
          <w:sz w:val="24"/>
          <w:szCs w:val="24"/>
        </w:rPr>
        <w:t xml:space="preserve"> </w:t>
      </w:r>
      <w:r w:rsidR="00F535F9" w:rsidRPr="004E6E4D">
        <w:rPr>
          <w:rFonts w:ascii="Cambria Math" w:hAnsi="Cambria Math" w:cs="Times New Roman"/>
          <w:sz w:val="24"/>
          <w:szCs w:val="24"/>
        </w:rPr>
        <w:t>recording of the call to X.</w:t>
      </w:r>
    </w:p>
    <w:p w14:paraId="7AE5DDCC" w14:textId="77777777" w:rsidR="00CA32CC" w:rsidRPr="004E6E4D" w:rsidRDefault="00CA32CC" w:rsidP="00ED109B">
      <w:pPr>
        <w:spacing w:after="0" w:line="360" w:lineRule="auto"/>
        <w:rPr>
          <w:rFonts w:ascii="Cambria Math" w:hAnsi="Cambria Math" w:cs="Times New Roman"/>
          <w:sz w:val="24"/>
          <w:szCs w:val="24"/>
        </w:rPr>
      </w:pPr>
    </w:p>
    <w:p w14:paraId="4EE3E8F1" w14:textId="13C58906" w:rsidR="00E321CF" w:rsidRPr="00507791" w:rsidRDefault="00E321CF" w:rsidP="00E321CF">
      <w:pPr>
        <w:spacing w:after="0" w:line="360" w:lineRule="auto"/>
        <w:rPr>
          <w:rFonts w:ascii="Cambria Math" w:hAnsi="Cambria Math" w:cs="Times New Roman"/>
          <w:b/>
          <w:bCs/>
          <w:sz w:val="24"/>
          <w:szCs w:val="24"/>
        </w:rPr>
      </w:pPr>
      <w:r w:rsidRPr="00507791">
        <w:rPr>
          <w:rFonts w:ascii="Cambria Math" w:hAnsi="Cambria Math" w:cs="Times New Roman"/>
          <w:b/>
          <w:bCs/>
          <w:sz w:val="24"/>
          <w:szCs w:val="24"/>
        </w:rPr>
        <w:t>III. Conclusion</w:t>
      </w:r>
    </w:p>
    <w:p w14:paraId="1C266C72" w14:textId="77777777" w:rsidR="009B1F84" w:rsidRPr="004E6E4D" w:rsidRDefault="009B1F84" w:rsidP="00E321CF">
      <w:pPr>
        <w:spacing w:after="0" w:line="360" w:lineRule="auto"/>
        <w:rPr>
          <w:rFonts w:ascii="Cambria Math" w:hAnsi="Cambria Math" w:cs="Times New Roman"/>
          <w:sz w:val="24"/>
          <w:szCs w:val="24"/>
        </w:rPr>
      </w:pPr>
    </w:p>
    <w:p w14:paraId="186C40D1" w14:textId="77777777" w:rsidR="00E321CF" w:rsidRPr="004E6E4D" w:rsidRDefault="00E321CF" w:rsidP="00E321CF">
      <w:pPr>
        <w:spacing w:after="0" w:line="360" w:lineRule="auto"/>
        <w:rPr>
          <w:rFonts w:ascii="Cambria Math" w:hAnsi="Cambria Math" w:cs="Times New Roman"/>
          <w:sz w:val="24"/>
          <w:szCs w:val="24"/>
        </w:rPr>
      </w:pP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would not face criminal liability for recording the call with X because the </w:t>
      </w:r>
      <w:proofErr w:type="gramStart"/>
      <w:r w:rsidRPr="004E6E4D">
        <w:rPr>
          <w:rFonts w:ascii="Cambria Math" w:hAnsi="Cambria Math" w:cs="Times New Roman"/>
          <w:sz w:val="24"/>
          <w:szCs w:val="24"/>
        </w:rPr>
        <w:t>recording</w:t>
      </w:r>
      <w:proofErr w:type="gramEnd"/>
    </w:p>
    <w:p w14:paraId="5C750250" w14:textId="00C785B8" w:rsidR="00E321CF" w:rsidRPr="004E6E4D" w:rsidRDefault="00CA32CC" w:rsidP="00E321CF">
      <w:pPr>
        <w:spacing w:after="0" w:line="360" w:lineRule="auto"/>
        <w:rPr>
          <w:rFonts w:ascii="Cambria Math" w:hAnsi="Cambria Math" w:cs="Times New Roman"/>
          <w:sz w:val="24"/>
          <w:szCs w:val="24"/>
        </w:rPr>
      </w:pPr>
      <w:r>
        <w:rPr>
          <w:rFonts w:ascii="Cambria Math" w:hAnsi="Cambria Math" w:cs="Times New Roman"/>
          <w:sz w:val="24"/>
          <w:szCs w:val="24"/>
        </w:rPr>
        <w:t>w</w:t>
      </w:r>
      <w:r w:rsidR="009B1F84">
        <w:rPr>
          <w:rFonts w:ascii="Cambria Math" w:hAnsi="Cambria Math" w:cs="Times New Roman"/>
          <w:sz w:val="24"/>
          <w:szCs w:val="24"/>
        </w:rPr>
        <w:t xml:space="preserve">ould </w:t>
      </w:r>
      <w:r w:rsidR="00E321CF" w:rsidRPr="004E6E4D">
        <w:rPr>
          <w:rFonts w:ascii="Cambria Math" w:hAnsi="Cambria Math" w:cs="Times New Roman"/>
          <w:sz w:val="24"/>
          <w:szCs w:val="24"/>
        </w:rPr>
        <w:t>occur in Franklin, not Olympia, and Franklin law allows for only one party to consent to</w:t>
      </w:r>
      <w:r w:rsidR="009B1F84">
        <w:rPr>
          <w:rFonts w:ascii="Cambria Math" w:hAnsi="Cambria Math" w:cs="Times New Roman"/>
          <w:sz w:val="24"/>
          <w:szCs w:val="24"/>
        </w:rPr>
        <w:t xml:space="preserve"> </w:t>
      </w:r>
      <w:r w:rsidR="00E321CF" w:rsidRPr="004E6E4D">
        <w:rPr>
          <w:rFonts w:ascii="Cambria Math" w:hAnsi="Cambria Math" w:cs="Times New Roman"/>
          <w:sz w:val="24"/>
          <w:szCs w:val="24"/>
        </w:rPr>
        <w:t xml:space="preserve">the recording. </w:t>
      </w:r>
      <w:r w:rsidR="009B1F84">
        <w:rPr>
          <w:rFonts w:ascii="Cambria Math" w:hAnsi="Cambria Math" w:cs="Times New Roman"/>
          <w:sz w:val="24"/>
          <w:szCs w:val="24"/>
        </w:rPr>
        <w:t xml:space="preserve"> </w:t>
      </w:r>
      <w:r w:rsidR="00E321CF" w:rsidRPr="004E6E4D">
        <w:rPr>
          <w:rFonts w:ascii="Cambria Math" w:hAnsi="Cambria Math" w:cs="Times New Roman"/>
          <w:sz w:val="24"/>
          <w:szCs w:val="24"/>
        </w:rPr>
        <w:t xml:space="preserve">Because </w:t>
      </w:r>
      <w:proofErr w:type="spellStart"/>
      <w:r w:rsidR="00E321CF" w:rsidRPr="004E6E4D">
        <w:rPr>
          <w:rFonts w:ascii="Cambria Math" w:hAnsi="Cambria Math" w:cs="Times New Roman"/>
          <w:sz w:val="24"/>
          <w:szCs w:val="24"/>
        </w:rPr>
        <w:t>Briotti</w:t>
      </w:r>
      <w:proofErr w:type="spellEnd"/>
      <w:r w:rsidR="00E321CF" w:rsidRPr="004E6E4D">
        <w:rPr>
          <w:rFonts w:ascii="Cambria Math" w:hAnsi="Cambria Math" w:cs="Times New Roman"/>
          <w:sz w:val="24"/>
          <w:szCs w:val="24"/>
        </w:rPr>
        <w:t xml:space="preserve"> would </w:t>
      </w:r>
      <w:r>
        <w:rPr>
          <w:rFonts w:ascii="Cambria Math" w:hAnsi="Cambria Math" w:cs="Times New Roman"/>
          <w:sz w:val="24"/>
          <w:szCs w:val="24"/>
        </w:rPr>
        <w:t>be</w:t>
      </w:r>
      <w:r w:rsidR="00E321CF" w:rsidRPr="004E6E4D">
        <w:rPr>
          <w:rFonts w:ascii="Cambria Math" w:hAnsi="Cambria Math" w:cs="Times New Roman"/>
          <w:sz w:val="24"/>
          <w:szCs w:val="24"/>
        </w:rPr>
        <w:t xml:space="preserve"> the consenting party, she would not </w:t>
      </w:r>
      <w:proofErr w:type="gramStart"/>
      <w:r w:rsidR="00E321CF" w:rsidRPr="004E6E4D">
        <w:rPr>
          <w:rFonts w:ascii="Cambria Math" w:hAnsi="Cambria Math" w:cs="Times New Roman"/>
          <w:sz w:val="24"/>
          <w:szCs w:val="24"/>
        </w:rPr>
        <w:t>face</w:t>
      </w:r>
      <w:proofErr w:type="gramEnd"/>
    </w:p>
    <w:p w14:paraId="5C422760" w14:textId="77777777" w:rsidR="00904281" w:rsidRDefault="00E321CF" w:rsidP="00E321CF">
      <w:pPr>
        <w:spacing w:after="0" w:line="360" w:lineRule="auto"/>
        <w:rPr>
          <w:rFonts w:ascii="Cambria Math" w:hAnsi="Cambria Math" w:cs="Times New Roman"/>
          <w:sz w:val="24"/>
          <w:szCs w:val="24"/>
        </w:rPr>
      </w:pPr>
      <w:r w:rsidRPr="004E6E4D">
        <w:rPr>
          <w:rFonts w:ascii="Cambria Math" w:hAnsi="Cambria Math" w:cs="Times New Roman"/>
          <w:sz w:val="24"/>
          <w:szCs w:val="24"/>
        </w:rPr>
        <w:t>any criminal consequences for recording the call.</w:t>
      </w:r>
      <w:r w:rsidR="009B1F84">
        <w:rPr>
          <w:rFonts w:ascii="Cambria Math" w:hAnsi="Cambria Math" w:cs="Times New Roman"/>
          <w:sz w:val="24"/>
          <w:szCs w:val="24"/>
        </w:rPr>
        <w:t xml:space="preserve"> </w:t>
      </w:r>
    </w:p>
    <w:p w14:paraId="61B8C63C" w14:textId="77777777" w:rsidR="00904281" w:rsidRDefault="00904281" w:rsidP="00E321CF">
      <w:pPr>
        <w:spacing w:after="0" w:line="360" w:lineRule="auto"/>
        <w:rPr>
          <w:rFonts w:ascii="Cambria Math" w:hAnsi="Cambria Math" w:cs="Times New Roman"/>
          <w:sz w:val="24"/>
          <w:szCs w:val="24"/>
        </w:rPr>
      </w:pPr>
    </w:p>
    <w:p w14:paraId="0E28D0ED" w14:textId="77777777" w:rsidR="00904281" w:rsidRDefault="00E321CF" w:rsidP="00E321CF">
      <w:pPr>
        <w:spacing w:after="0" w:line="360" w:lineRule="auto"/>
        <w:rPr>
          <w:rFonts w:ascii="Cambria Math" w:hAnsi="Cambria Math" w:cs="Times New Roman"/>
          <w:sz w:val="24"/>
          <w:szCs w:val="24"/>
        </w:rPr>
      </w:pPr>
      <w:r w:rsidRPr="004E6E4D">
        <w:rPr>
          <w:rFonts w:ascii="Cambria Math" w:hAnsi="Cambria Math" w:cs="Times New Roman"/>
          <w:sz w:val="24"/>
          <w:szCs w:val="24"/>
        </w:rPr>
        <w:t>However, there is a strong ethical argument against recording the call non</w:t>
      </w:r>
      <w:r w:rsidR="009B1F84">
        <w:rPr>
          <w:rFonts w:ascii="Cambria Math" w:hAnsi="Cambria Math" w:cs="Times New Roman"/>
          <w:sz w:val="24"/>
          <w:szCs w:val="24"/>
        </w:rPr>
        <w:t>-</w:t>
      </w:r>
      <w:r w:rsidRPr="004E6E4D">
        <w:rPr>
          <w:rFonts w:ascii="Cambria Math" w:hAnsi="Cambria Math" w:cs="Times New Roman"/>
          <w:sz w:val="24"/>
          <w:szCs w:val="24"/>
        </w:rPr>
        <w:t>consensually.</w:t>
      </w:r>
      <w:r w:rsidR="009B1F84">
        <w:rPr>
          <w:rFonts w:ascii="Cambria Math" w:hAnsi="Cambria Math" w:cs="Times New Roman"/>
          <w:sz w:val="24"/>
          <w:szCs w:val="24"/>
        </w:rPr>
        <w:t xml:space="preserve"> </w:t>
      </w:r>
      <w:r w:rsidRPr="004E6E4D">
        <w:rPr>
          <w:rFonts w:ascii="Cambria Math" w:hAnsi="Cambria Math" w:cs="Times New Roman"/>
          <w:sz w:val="24"/>
          <w:szCs w:val="24"/>
        </w:rPr>
        <w:t>Although the ABA does not treat these recordings as inherently deceitful, there is a</w:t>
      </w:r>
      <w:r w:rsidR="009B1F84">
        <w:rPr>
          <w:rFonts w:ascii="Cambria Math" w:hAnsi="Cambria Math" w:cs="Times New Roman"/>
          <w:sz w:val="24"/>
          <w:szCs w:val="24"/>
        </w:rPr>
        <w:t xml:space="preserve"> </w:t>
      </w:r>
      <w:r w:rsidRPr="004E6E4D">
        <w:rPr>
          <w:rFonts w:ascii="Cambria Math" w:hAnsi="Cambria Math" w:cs="Times New Roman"/>
          <w:sz w:val="24"/>
          <w:szCs w:val="24"/>
        </w:rPr>
        <w:t>presumption that lawyers should uphold the duty of loyalty and confidentiality to clients</w:t>
      </w:r>
      <w:r w:rsidR="009B1F84">
        <w:rPr>
          <w:rFonts w:ascii="Cambria Math" w:hAnsi="Cambria Math" w:cs="Times New Roman"/>
          <w:sz w:val="24"/>
          <w:szCs w:val="24"/>
        </w:rPr>
        <w:t xml:space="preserve"> </w:t>
      </w:r>
      <w:r w:rsidRPr="004E6E4D">
        <w:rPr>
          <w:rFonts w:ascii="Cambria Math" w:hAnsi="Cambria Math" w:cs="Times New Roman"/>
          <w:sz w:val="24"/>
          <w:szCs w:val="24"/>
        </w:rPr>
        <w:t>unless reasonably necessary based on the exclusions in the Model Rules, such as a</w:t>
      </w:r>
      <w:r w:rsidR="009B1F84">
        <w:rPr>
          <w:rFonts w:ascii="Cambria Math" w:hAnsi="Cambria Math" w:cs="Times New Roman"/>
          <w:sz w:val="24"/>
          <w:szCs w:val="24"/>
        </w:rPr>
        <w:t xml:space="preserve"> </w:t>
      </w:r>
      <w:r w:rsidRPr="004E6E4D">
        <w:rPr>
          <w:rFonts w:ascii="Cambria Math" w:hAnsi="Cambria Math" w:cs="Times New Roman"/>
          <w:sz w:val="24"/>
          <w:szCs w:val="24"/>
        </w:rPr>
        <w:t>client who is reasonably certain to commit a crime or fraud using the lawyer's advice to</w:t>
      </w:r>
      <w:r w:rsidR="009B1F84">
        <w:rPr>
          <w:rFonts w:ascii="Cambria Math" w:hAnsi="Cambria Math" w:cs="Times New Roman"/>
          <w:sz w:val="24"/>
          <w:szCs w:val="24"/>
        </w:rPr>
        <w:t xml:space="preserve"> </w:t>
      </w:r>
      <w:r w:rsidRPr="004E6E4D">
        <w:rPr>
          <w:rFonts w:ascii="Cambria Math" w:hAnsi="Cambria Math" w:cs="Times New Roman"/>
          <w:sz w:val="24"/>
          <w:szCs w:val="24"/>
        </w:rPr>
        <w:t xml:space="preserve">harm a third party financially. Here,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would likely be unable to satisfy these</w:t>
      </w:r>
      <w:r w:rsidR="009B1F84">
        <w:rPr>
          <w:rFonts w:ascii="Cambria Math" w:hAnsi="Cambria Math" w:cs="Times New Roman"/>
          <w:sz w:val="24"/>
          <w:szCs w:val="24"/>
        </w:rPr>
        <w:t xml:space="preserve"> </w:t>
      </w:r>
      <w:r w:rsidRPr="004E6E4D">
        <w:rPr>
          <w:rFonts w:ascii="Cambria Math" w:hAnsi="Cambria Math" w:cs="Times New Roman"/>
          <w:sz w:val="24"/>
          <w:szCs w:val="24"/>
        </w:rPr>
        <w:t xml:space="preserve">requirements based on the limited conversation she had with X. </w:t>
      </w:r>
    </w:p>
    <w:p w14:paraId="128BEE2A" w14:textId="77777777" w:rsidR="00904281" w:rsidRDefault="00904281" w:rsidP="00E321CF">
      <w:pPr>
        <w:spacing w:after="0" w:line="360" w:lineRule="auto"/>
        <w:rPr>
          <w:rFonts w:ascii="Cambria Math" w:hAnsi="Cambria Math" w:cs="Times New Roman"/>
          <w:sz w:val="24"/>
          <w:szCs w:val="24"/>
        </w:rPr>
      </w:pPr>
    </w:p>
    <w:p w14:paraId="466550F2" w14:textId="4EE3C1BA" w:rsidR="00E321CF" w:rsidRPr="004E6E4D" w:rsidRDefault="00E321CF" w:rsidP="00E321CF">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Finally,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must</w:t>
      </w:r>
      <w:r w:rsidR="009B1F84">
        <w:rPr>
          <w:rFonts w:ascii="Cambria Math" w:hAnsi="Cambria Math" w:cs="Times New Roman"/>
          <w:sz w:val="24"/>
          <w:szCs w:val="24"/>
        </w:rPr>
        <w:t xml:space="preserve"> </w:t>
      </w:r>
      <w:r w:rsidRPr="004E6E4D">
        <w:rPr>
          <w:rFonts w:ascii="Cambria Math" w:hAnsi="Cambria Math" w:cs="Times New Roman"/>
          <w:sz w:val="24"/>
          <w:szCs w:val="24"/>
        </w:rPr>
        <w:t>disclose the recording to X if he asks about it; falsely denying the recording will almost</w:t>
      </w:r>
      <w:r w:rsidR="009B1F84">
        <w:rPr>
          <w:rFonts w:ascii="Cambria Math" w:hAnsi="Cambria Math" w:cs="Times New Roman"/>
          <w:sz w:val="24"/>
          <w:szCs w:val="24"/>
        </w:rPr>
        <w:t xml:space="preserve"> </w:t>
      </w:r>
      <w:r w:rsidRPr="004E6E4D">
        <w:rPr>
          <w:rFonts w:ascii="Cambria Math" w:hAnsi="Cambria Math" w:cs="Times New Roman"/>
          <w:sz w:val="24"/>
          <w:szCs w:val="24"/>
        </w:rPr>
        <w:t>certainly violate her ethical obligations.</w:t>
      </w:r>
    </w:p>
    <w:p w14:paraId="64DCB403" w14:textId="77777777" w:rsidR="00E321CF" w:rsidRPr="004E6E4D" w:rsidRDefault="00E321CF" w:rsidP="00E321CF">
      <w:pPr>
        <w:spacing w:after="0" w:line="360" w:lineRule="auto"/>
        <w:rPr>
          <w:rFonts w:ascii="Cambria Math" w:hAnsi="Cambria Math" w:cs="Times New Roman"/>
          <w:sz w:val="24"/>
          <w:szCs w:val="24"/>
        </w:rPr>
      </w:pPr>
    </w:p>
    <w:p w14:paraId="37DF2237" w14:textId="77777777" w:rsidR="00E321CF" w:rsidRPr="004E6E4D" w:rsidRDefault="00E321CF" w:rsidP="00E321CF">
      <w:pPr>
        <w:spacing w:after="0" w:line="360" w:lineRule="auto"/>
        <w:rPr>
          <w:rFonts w:ascii="Cambria Math" w:hAnsi="Cambria Math" w:cs="Times New Roman"/>
          <w:sz w:val="24"/>
          <w:szCs w:val="24"/>
        </w:rPr>
      </w:pPr>
      <w:r w:rsidRPr="004E6E4D">
        <w:rPr>
          <w:rFonts w:ascii="Cambria Math" w:hAnsi="Cambria Math" w:cs="Times New Roman"/>
          <w:sz w:val="24"/>
          <w:szCs w:val="24"/>
        </w:rPr>
        <w:t xml:space="preserve">Therefore, </w:t>
      </w:r>
      <w:proofErr w:type="spellStart"/>
      <w:r w:rsidRPr="004E6E4D">
        <w:rPr>
          <w:rFonts w:ascii="Cambria Math" w:hAnsi="Cambria Math" w:cs="Times New Roman"/>
          <w:sz w:val="24"/>
          <w:szCs w:val="24"/>
        </w:rPr>
        <w:t>Briotti</w:t>
      </w:r>
      <w:proofErr w:type="spellEnd"/>
      <w:r w:rsidRPr="004E6E4D">
        <w:rPr>
          <w:rFonts w:ascii="Cambria Math" w:hAnsi="Cambria Math" w:cs="Times New Roman"/>
          <w:sz w:val="24"/>
          <w:szCs w:val="24"/>
        </w:rPr>
        <w:t xml:space="preserve"> should seek to memorialize the conversation in an alternative way,</w:t>
      </w:r>
    </w:p>
    <w:p w14:paraId="06306AB5" w14:textId="77777777" w:rsidR="00E321CF" w:rsidRPr="004E6E4D" w:rsidRDefault="00E321CF" w:rsidP="00E321CF">
      <w:pPr>
        <w:spacing w:after="0" w:line="360" w:lineRule="auto"/>
        <w:rPr>
          <w:rFonts w:ascii="Cambria Math" w:hAnsi="Cambria Math" w:cs="Times New Roman"/>
          <w:sz w:val="24"/>
          <w:szCs w:val="24"/>
        </w:rPr>
      </w:pPr>
      <w:r w:rsidRPr="004E6E4D">
        <w:rPr>
          <w:rFonts w:ascii="Cambria Math" w:hAnsi="Cambria Math" w:cs="Times New Roman"/>
          <w:sz w:val="24"/>
          <w:szCs w:val="24"/>
        </w:rPr>
        <w:t>such as written notes or a written memorandum, letter, or email, instead of risking the</w:t>
      </w:r>
    </w:p>
    <w:p w14:paraId="11AF88B3" w14:textId="0A7A4340" w:rsidR="00E321CF" w:rsidRPr="004E6E4D" w:rsidRDefault="00E321CF" w:rsidP="00E321CF">
      <w:pPr>
        <w:spacing w:after="0" w:line="360" w:lineRule="auto"/>
        <w:rPr>
          <w:rFonts w:ascii="Cambria Math" w:hAnsi="Cambria Math" w:cs="Times New Roman"/>
          <w:sz w:val="24"/>
          <w:szCs w:val="24"/>
        </w:rPr>
      </w:pPr>
      <w:r w:rsidRPr="004E6E4D">
        <w:rPr>
          <w:rFonts w:ascii="Cambria Math" w:hAnsi="Cambria Math" w:cs="Times New Roman"/>
          <w:sz w:val="24"/>
          <w:szCs w:val="24"/>
        </w:rPr>
        <w:t>ethical violations and breaking her client's trust by recording the call.</w:t>
      </w:r>
    </w:p>
    <w:sectPr w:rsidR="00E321CF" w:rsidRPr="004E6E4D" w:rsidSect="004E6E4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3956" w14:textId="77777777" w:rsidR="007D1B92" w:rsidRDefault="007D1B92" w:rsidP="00A6127D">
      <w:pPr>
        <w:spacing w:after="0" w:line="240" w:lineRule="auto"/>
      </w:pPr>
      <w:r>
        <w:separator/>
      </w:r>
    </w:p>
  </w:endnote>
  <w:endnote w:type="continuationSeparator" w:id="0">
    <w:p w14:paraId="51E3BDD0" w14:textId="77777777" w:rsidR="007D1B92" w:rsidRDefault="007D1B92" w:rsidP="00A6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432736"/>
      <w:docPartObj>
        <w:docPartGallery w:val="Page Numbers (Bottom of Page)"/>
        <w:docPartUnique/>
      </w:docPartObj>
    </w:sdtPr>
    <w:sdtEndPr>
      <w:rPr>
        <w:noProof/>
      </w:rPr>
    </w:sdtEndPr>
    <w:sdtContent>
      <w:p w14:paraId="104EE974" w14:textId="36231732" w:rsidR="00A6127D" w:rsidRDefault="00A612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B7C81" w14:textId="77777777" w:rsidR="00A6127D" w:rsidRDefault="00A6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1278" w14:textId="77777777" w:rsidR="007D1B92" w:rsidRDefault="007D1B92" w:rsidP="00A6127D">
      <w:pPr>
        <w:spacing w:after="0" w:line="240" w:lineRule="auto"/>
      </w:pPr>
      <w:r>
        <w:separator/>
      </w:r>
    </w:p>
  </w:footnote>
  <w:footnote w:type="continuationSeparator" w:id="0">
    <w:p w14:paraId="15A0F2EB" w14:textId="77777777" w:rsidR="007D1B92" w:rsidRDefault="007D1B92" w:rsidP="00A61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F75A7"/>
    <w:multiLevelType w:val="hybridMultilevel"/>
    <w:tmpl w:val="6354E7D0"/>
    <w:lvl w:ilvl="0" w:tplc="8A1E03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C9620E"/>
    <w:multiLevelType w:val="hybridMultilevel"/>
    <w:tmpl w:val="593CBE70"/>
    <w:lvl w:ilvl="0" w:tplc="35102EA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264E98"/>
    <w:multiLevelType w:val="hybridMultilevel"/>
    <w:tmpl w:val="BF8E53BC"/>
    <w:lvl w:ilvl="0" w:tplc="C7BAB8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34020495">
    <w:abstractNumId w:val="2"/>
  </w:num>
  <w:num w:numId="2" w16cid:durableId="1206871614">
    <w:abstractNumId w:val="1"/>
  </w:num>
  <w:num w:numId="3" w16cid:durableId="59251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F9"/>
    <w:rsid w:val="00051BFD"/>
    <w:rsid w:val="00052E10"/>
    <w:rsid w:val="000E4ABB"/>
    <w:rsid w:val="001204E5"/>
    <w:rsid w:val="001329F9"/>
    <w:rsid w:val="00140AA6"/>
    <w:rsid w:val="00165668"/>
    <w:rsid w:val="001A2137"/>
    <w:rsid w:val="001C617A"/>
    <w:rsid w:val="0023440D"/>
    <w:rsid w:val="00236F02"/>
    <w:rsid w:val="002475D9"/>
    <w:rsid w:val="002960CD"/>
    <w:rsid w:val="002A77E9"/>
    <w:rsid w:val="002D0106"/>
    <w:rsid w:val="002D6EC5"/>
    <w:rsid w:val="00362138"/>
    <w:rsid w:val="003924CF"/>
    <w:rsid w:val="003D3CFC"/>
    <w:rsid w:val="003D6671"/>
    <w:rsid w:val="00410320"/>
    <w:rsid w:val="004319B3"/>
    <w:rsid w:val="00431B7F"/>
    <w:rsid w:val="00450972"/>
    <w:rsid w:val="004540B4"/>
    <w:rsid w:val="00455854"/>
    <w:rsid w:val="004B7C58"/>
    <w:rsid w:val="004C63F4"/>
    <w:rsid w:val="004E6E4D"/>
    <w:rsid w:val="00501C4D"/>
    <w:rsid w:val="00507791"/>
    <w:rsid w:val="00563EEF"/>
    <w:rsid w:val="00572753"/>
    <w:rsid w:val="005B12F6"/>
    <w:rsid w:val="005C037B"/>
    <w:rsid w:val="005E6275"/>
    <w:rsid w:val="005F4A60"/>
    <w:rsid w:val="006008DE"/>
    <w:rsid w:val="00604C79"/>
    <w:rsid w:val="00621C71"/>
    <w:rsid w:val="006549CE"/>
    <w:rsid w:val="0069669C"/>
    <w:rsid w:val="006C063B"/>
    <w:rsid w:val="0072753E"/>
    <w:rsid w:val="00752840"/>
    <w:rsid w:val="00753A9F"/>
    <w:rsid w:val="00762507"/>
    <w:rsid w:val="00767188"/>
    <w:rsid w:val="0078349F"/>
    <w:rsid w:val="007D1B92"/>
    <w:rsid w:val="007D3956"/>
    <w:rsid w:val="007E283F"/>
    <w:rsid w:val="007E4BF9"/>
    <w:rsid w:val="007F314C"/>
    <w:rsid w:val="007F72E1"/>
    <w:rsid w:val="00820AB3"/>
    <w:rsid w:val="00846FD8"/>
    <w:rsid w:val="008B0CB8"/>
    <w:rsid w:val="008B4598"/>
    <w:rsid w:val="008F22C3"/>
    <w:rsid w:val="00900228"/>
    <w:rsid w:val="00904281"/>
    <w:rsid w:val="00910CE9"/>
    <w:rsid w:val="009170D8"/>
    <w:rsid w:val="0093468D"/>
    <w:rsid w:val="009567C9"/>
    <w:rsid w:val="0096267D"/>
    <w:rsid w:val="00976498"/>
    <w:rsid w:val="009B1F84"/>
    <w:rsid w:val="009E2787"/>
    <w:rsid w:val="009E3A0B"/>
    <w:rsid w:val="00A20379"/>
    <w:rsid w:val="00A348C2"/>
    <w:rsid w:val="00A6127D"/>
    <w:rsid w:val="00AE0F5C"/>
    <w:rsid w:val="00B06C6A"/>
    <w:rsid w:val="00B50658"/>
    <w:rsid w:val="00B576A1"/>
    <w:rsid w:val="00B74E88"/>
    <w:rsid w:val="00B8771E"/>
    <w:rsid w:val="00BE4124"/>
    <w:rsid w:val="00C5386A"/>
    <w:rsid w:val="00C56BF8"/>
    <w:rsid w:val="00C61DE1"/>
    <w:rsid w:val="00C75EE7"/>
    <w:rsid w:val="00CA32CC"/>
    <w:rsid w:val="00CB294A"/>
    <w:rsid w:val="00D52B96"/>
    <w:rsid w:val="00DA0EED"/>
    <w:rsid w:val="00DE1295"/>
    <w:rsid w:val="00E13470"/>
    <w:rsid w:val="00E14E16"/>
    <w:rsid w:val="00E1729D"/>
    <w:rsid w:val="00E23D29"/>
    <w:rsid w:val="00E26B00"/>
    <w:rsid w:val="00E321CF"/>
    <w:rsid w:val="00E3246E"/>
    <w:rsid w:val="00E556B3"/>
    <w:rsid w:val="00E90875"/>
    <w:rsid w:val="00E92FFF"/>
    <w:rsid w:val="00EA07A8"/>
    <w:rsid w:val="00EA2131"/>
    <w:rsid w:val="00EA3693"/>
    <w:rsid w:val="00ED109B"/>
    <w:rsid w:val="00F0462E"/>
    <w:rsid w:val="00F268EE"/>
    <w:rsid w:val="00F40FAF"/>
    <w:rsid w:val="00F510DA"/>
    <w:rsid w:val="00F535F9"/>
    <w:rsid w:val="00F823E4"/>
    <w:rsid w:val="00F91D19"/>
    <w:rsid w:val="00FC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455B"/>
  <w15:chartTrackingRefBased/>
  <w15:docId w15:val="{2C2CC6FD-94C5-4B40-A854-7F3BCF08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2131"/>
    <w:pPr>
      <w:spacing w:after="0" w:line="240" w:lineRule="auto"/>
    </w:pPr>
  </w:style>
  <w:style w:type="paragraph" w:styleId="ListParagraph">
    <w:name w:val="List Paragraph"/>
    <w:basedOn w:val="Normal"/>
    <w:uiPriority w:val="34"/>
    <w:qFormat/>
    <w:rsid w:val="00140AA6"/>
    <w:pPr>
      <w:ind w:left="720"/>
      <w:contextualSpacing/>
    </w:pPr>
  </w:style>
  <w:style w:type="paragraph" w:styleId="Header">
    <w:name w:val="header"/>
    <w:basedOn w:val="Normal"/>
    <w:link w:val="HeaderChar"/>
    <w:uiPriority w:val="99"/>
    <w:unhideWhenUsed/>
    <w:rsid w:val="00A61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27D"/>
  </w:style>
  <w:style w:type="paragraph" w:styleId="Footer">
    <w:name w:val="footer"/>
    <w:basedOn w:val="Normal"/>
    <w:link w:val="FooterChar"/>
    <w:uiPriority w:val="99"/>
    <w:unhideWhenUsed/>
    <w:rsid w:val="00A61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Simone</dc:creator>
  <cp:keywords/>
  <dc:description/>
  <cp:lastModifiedBy>Rachel Paras</cp:lastModifiedBy>
  <cp:revision>60</cp:revision>
  <cp:lastPrinted>2023-02-08T19:59:00Z</cp:lastPrinted>
  <dcterms:created xsi:type="dcterms:W3CDTF">2023-02-09T01:02:00Z</dcterms:created>
  <dcterms:modified xsi:type="dcterms:W3CDTF">2023-09-28T19:34:00Z</dcterms:modified>
</cp:coreProperties>
</file>